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D3CF4" w14:textId="157C3B8E" w:rsidR="00582B80" w:rsidRPr="0013013D" w:rsidRDefault="0013013D" w:rsidP="0013013D">
      <w:pPr>
        <w:pStyle w:val="NoSpacing"/>
        <w:jc w:val="center"/>
        <w:rPr>
          <w:b/>
          <w:sz w:val="44"/>
          <w:szCs w:val="44"/>
          <w:u w:val="single"/>
        </w:rPr>
      </w:pPr>
      <w:r w:rsidRPr="0013013D">
        <w:rPr>
          <w:b/>
          <w:sz w:val="44"/>
          <w:szCs w:val="44"/>
          <w:u w:val="single"/>
        </w:rPr>
        <w:t>Electric Fields in Matter</w:t>
      </w:r>
    </w:p>
    <w:p w14:paraId="1FF5F4A1" w14:textId="77777777" w:rsidR="0013013D" w:rsidRDefault="0013013D" w:rsidP="0013013D">
      <w:pPr>
        <w:pStyle w:val="NoSpacing"/>
      </w:pPr>
    </w:p>
    <w:p w14:paraId="2A4A17B4" w14:textId="77777777" w:rsidR="0013013D" w:rsidRDefault="0013013D" w:rsidP="0013013D">
      <w:pPr>
        <w:pStyle w:val="NoSpacing"/>
      </w:pPr>
    </w:p>
    <w:p w14:paraId="2ABEC58D" w14:textId="77777777" w:rsidR="005D6559" w:rsidRDefault="0013013D" w:rsidP="0013013D">
      <w:pPr>
        <w:pStyle w:val="NoSpacing"/>
      </w:pPr>
      <w:r w:rsidRPr="0013013D">
        <w:t>One last thing before we jump into circuits.  Having now covered force and energy, we’d (I’d?) now like to</w:t>
      </w:r>
      <w:r>
        <w:t xml:space="preserve"> </w:t>
      </w:r>
      <w:r w:rsidRPr="0013013D">
        <w:t xml:space="preserve">investigate what will happen when we place a typical chunk of matter in an electric field.  </w:t>
      </w:r>
    </w:p>
    <w:p w14:paraId="62FFFDB3" w14:textId="77777777" w:rsidR="005D6559" w:rsidRDefault="005D6559" w:rsidP="0013013D">
      <w:pPr>
        <w:pStyle w:val="NoSpacing"/>
      </w:pPr>
    </w:p>
    <w:p w14:paraId="5AA397C3" w14:textId="598C167B" w:rsidR="005D6559" w:rsidRPr="005D6559" w:rsidRDefault="005D6559" w:rsidP="0013013D">
      <w:pPr>
        <w:pStyle w:val="NoSpacing"/>
        <w:rPr>
          <w:b/>
          <w:sz w:val="28"/>
          <w:szCs w:val="28"/>
        </w:rPr>
      </w:pPr>
      <w:r w:rsidRPr="005D6559">
        <w:rPr>
          <w:b/>
          <w:sz w:val="28"/>
          <w:szCs w:val="28"/>
        </w:rPr>
        <w:t>Induced Electric Fields</w:t>
      </w:r>
    </w:p>
    <w:p w14:paraId="72E39DED" w14:textId="11B4A827" w:rsidR="0013013D" w:rsidRPr="0013013D" w:rsidRDefault="0013013D" w:rsidP="0013013D">
      <w:pPr>
        <w:pStyle w:val="NoSpacing"/>
      </w:pPr>
      <w:r w:rsidRPr="0013013D">
        <w:t>So to that end</w:t>
      </w:r>
      <w:r>
        <w:t>, c</w:t>
      </w:r>
      <w:r w:rsidRPr="0013013D">
        <w:t>onsider a chunk of matter, which consists,</w:t>
      </w:r>
      <w:r>
        <w:t xml:space="preserve"> </w:t>
      </w:r>
      <w:r w:rsidRPr="0013013D">
        <w:t>we’ll suppose, of a lattice of atoms (pink guys nuclei, and blue clouds are electrons).  And that the nucleus has charge q, and the electron cloud therefore –q.  Further, we’ll suppose that there are</w:t>
      </w:r>
      <w:r>
        <w:t xml:space="preserve"> </w:t>
      </w:r>
      <w:r w:rsidRPr="0013013D">
        <w:t>n atoms per unit volume, where n = (N</w:t>
      </w:r>
      <w:r w:rsidRPr="0013013D">
        <w:rPr>
          <w:vertAlign w:val="subscript"/>
        </w:rPr>
        <w:t>A</w:t>
      </w:r>
      <w:r w:rsidRPr="0013013D">
        <w:t>/molar mass)·density.</w:t>
      </w:r>
    </w:p>
    <w:p w14:paraId="109333C0" w14:textId="77777777" w:rsidR="0013013D" w:rsidRDefault="0013013D" w:rsidP="0013013D">
      <w:pPr>
        <w:pStyle w:val="NoSpacing"/>
      </w:pPr>
    </w:p>
    <w:p w14:paraId="6356193B" w14:textId="2B2CF5E2" w:rsidR="0013013D" w:rsidRDefault="0013013D" w:rsidP="0013013D">
      <w:pPr>
        <w:pStyle w:val="NoSpacing"/>
      </w:pPr>
      <w:r w:rsidRPr="0013013D">
        <w:rPr>
          <w:noProof/>
        </w:rPr>
        <w:drawing>
          <wp:inline distT="0" distB="0" distL="0" distR="0" wp14:anchorId="76E19965" wp14:editId="09F7D9BD">
            <wp:extent cx="1785048" cy="1662546"/>
            <wp:effectExtent l="0" t="0" r="5715" b="0"/>
            <wp:docPr id="9218201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820167" name=""/>
                    <pic:cNvPicPr/>
                  </pic:nvPicPr>
                  <pic:blipFill>
                    <a:blip r:embed="rId5"/>
                    <a:stretch>
                      <a:fillRect/>
                    </a:stretch>
                  </pic:blipFill>
                  <pic:spPr>
                    <a:xfrm>
                      <a:off x="0" y="0"/>
                      <a:ext cx="1787685" cy="1665002"/>
                    </a:xfrm>
                    <a:prstGeom prst="rect">
                      <a:avLst/>
                    </a:prstGeom>
                  </pic:spPr>
                </pic:pic>
              </a:graphicData>
            </a:graphic>
          </wp:inline>
        </w:drawing>
      </w:r>
    </w:p>
    <w:p w14:paraId="0DA63761" w14:textId="77777777" w:rsidR="0013013D" w:rsidRDefault="0013013D" w:rsidP="0013013D">
      <w:pPr>
        <w:pStyle w:val="NoSpacing"/>
      </w:pPr>
    </w:p>
    <w:p w14:paraId="4941B01B" w14:textId="0633037A" w:rsidR="0013013D" w:rsidRPr="0013013D" w:rsidRDefault="0013013D" w:rsidP="0013013D">
      <w:pPr>
        <w:pStyle w:val="NoSpacing"/>
      </w:pPr>
      <w:r w:rsidRPr="0013013D">
        <w:t>And consider an electric field, E</w:t>
      </w:r>
      <w:r w:rsidRPr="0013013D">
        <w:rPr>
          <w:vertAlign w:val="subscript"/>
        </w:rPr>
        <w:t>0</w:t>
      </w:r>
      <w:r w:rsidRPr="0013013D">
        <w:t>, perhaps created by</w:t>
      </w:r>
      <w:r>
        <w:t xml:space="preserve"> </w:t>
      </w:r>
      <w:r w:rsidRPr="0013013D">
        <w:t>charging two plates in equal and opposite fashion.</w:t>
      </w:r>
    </w:p>
    <w:p w14:paraId="77A966C9" w14:textId="77777777" w:rsidR="0013013D" w:rsidRDefault="0013013D" w:rsidP="0013013D">
      <w:pPr>
        <w:pStyle w:val="NoSpacing"/>
      </w:pPr>
    </w:p>
    <w:p w14:paraId="50C26700" w14:textId="7CE96C4C" w:rsidR="0013013D" w:rsidRDefault="0013013D" w:rsidP="0013013D">
      <w:pPr>
        <w:pStyle w:val="NoSpacing"/>
      </w:pPr>
      <w:r w:rsidRPr="0013013D">
        <w:rPr>
          <w:noProof/>
        </w:rPr>
        <w:drawing>
          <wp:inline distT="0" distB="0" distL="0" distR="0" wp14:anchorId="21EC8E81" wp14:editId="05B2CAC5">
            <wp:extent cx="2174577" cy="1701510"/>
            <wp:effectExtent l="0" t="0" r="0" b="0"/>
            <wp:docPr id="18345480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548086" name=""/>
                    <pic:cNvPicPr/>
                  </pic:nvPicPr>
                  <pic:blipFill>
                    <a:blip r:embed="rId6"/>
                    <a:stretch>
                      <a:fillRect/>
                    </a:stretch>
                  </pic:blipFill>
                  <pic:spPr>
                    <a:xfrm>
                      <a:off x="0" y="0"/>
                      <a:ext cx="2179377" cy="1705266"/>
                    </a:xfrm>
                    <a:prstGeom prst="rect">
                      <a:avLst/>
                    </a:prstGeom>
                  </pic:spPr>
                </pic:pic>
              </a:graphicData>
            </a:graphic>
          </wp:inline>
        </w:drawing>
      </w:r>
    </w:p>
    <w:p w14:paraId="441371C0" w14:textId="77777777" w:rsidR="0013013D" w:rsidRDefault="0013013D" w:rsidP="0013013D">
      <w:pPr>
        <w:pStyle w:val="NoSpacing"/>
      </w:pPr>
    </w:p>
    <w:p w14:paraId="68CFCFBA" w14:textId="77777777" w:rsidR="0013013D" w:rsidRPr="0013013D" w:rsidRDefault="0013013D" w:rsidP="0013013D">
      <w:pPr>
        <w:pStyle w:val="NoSpacing"/>
      </w:pPr>
      <w:r w:rsidRPr="0013013D">
        <w:t>What happens when we put the matter in the field?</w:t>
      </w:r>
      <w:r>
        <w:t xml:space="preserve">  </w:t>
      </w:r>
      <w:r w:rsidRPr="0013013D">
        <w:t xml:space="preserve">Well, the field will exert a force on the atoms: it will try to push the nuclei to the right, and pull the electron clouds to the left.  </w:t>
      </w:r>
    </w:p>
    <w:p w14:paraId="03EE1E95" w14:textId="0760F481" w:rsidR="0013013D" w:rsidRPr="0013013D" w:rsidRDefault="0013013D" w:rsidP="0013013D">
      <w:pPr>
        <w:pStyle w:val="NoSpacing"/>
      </w:pPr>
    </w:p>
    <w:p w14:paraId="1F6D6BB2" w14:textId="1C40D684" w:rsidR="0013013D" w:rsidRDefault="0013013D" w:rsidP="0013013D">
      <w:pPr>
        <w:pStyle w:val="NoSpacing"/>
      </w:pPr>
      <w:r w:rsidRPr="0013013D">
        <w:rPr>
          <w:noProof/>
        </w:rPr>
        <w:lastRenderedPageBreak/>
        <w:drawing>
          <wp:inline distT="0" distB="0" distL="0" distR="0" wp14:anchorId="7E7255F9" wp14:editId="28682F7F">
            <wp:extent cx="2348345" cy="1930861"/>
            <wp:effectExtent l="0" t="0" r="0" b="0"/>
            <wp:docPr id="18477164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716479" name=""/>
                    <pic:cNvPicPr/>
                  </pic:nvPicPr>
                  <pic:blipFill>
                    <a:blip r:embed="rId7"/>
                    <a:stretch>
                      <a:fillRect/>
                    </a:stretch>
                  </pic:blipFill>
                  <pic:spPr>
                    <a:xfrm>
                      <a:off x="0" y="0"/>
                      <a:ext cx="2359635" cy="1940144"/>
                    </a:xfrm>
                    <a:prstGeom prst="rect">
                      <a:avLst/>
                    </a:prstGeom>
                  </pic:spPr>
                </pic:pic>
              </a:graphicData>
            </a:graphic>
          </wp:inline>
        </w:drawing>
      </w:r>
    </w:p>
    <w:p w14:paraId="4343B142" w14:textId="77777777" w:rsidR="0013013D" w:rsidRDefault="0013013D" w:rsidP="0013013D">
      <w:pPr>
        <w:pStyle w:val="NoSpacing"/>
      </w:pPr>
    </w:p>
    <w:p w14:paraId="1D7F39EF" w14:textId="3D5983B1" w:rsidR="0013013D" w:rsidRDefault="0013013D" w:rsidP="0013013D">
      <w:pPr>
        <w:pStyle w:val="NoSpacing"/>
      </w:pPr>
      <w:r w:rsidRPr="0013013D">
        <w:t>Which would result in a net negative accumulation of charge to the left, and net positive accumulation of charge to the right</w:t>
      </w:r>
      <w:r>
        <w:t>.</w:t>
      </w:r>
    </w:p>
    <w:p w14:paraId="4BE1914E" w14:textId="77777777" w:rsidR="0013013D" w:rsidRDefault="0013013D" w:rsidP="0013013D">
      <w:pPr>
        <w:pStyle w:val="NoSpacing"/>
      </w:pPr>
    </w:p>
    <w:p w14:paraId="63C6BDD4" w14:textId="01878ADF" w:rsidR="0013013D" w:rsidRDefault="0013013D" w:rsidP="0013013D">
      <w:pPr>
        <w:pStyle w:val="NoSpacing"/>
      </w:pPr>
      <w:r w:rsidRPr="0013013D">
        <w:rPr>
          <w:noProof/>
        </w:rPr>
        <w:drawing>
          <wp:inline distT="0" distB="0" distL="0" distR="0" wp14:anchorId="47E73506" wp14:editId="296EBB91">
            <wp:extent cx="2491245" cy="1988127"/>
            <wp:effectExtent l="0" t="0" r="4445" b="0"/>
            <wp:docPr id="317456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5686" name=""/>
                    <pic:cNvPicPr/>
                  </pic:nvPicPr>
                  <pic:blipFill>
                    <a:blip r:embed="rId8"/>
                    <a:stretch>
                      <a:fillRect/>
                    </a:stretch>
                  </pic:blipFill>
                  <pic:spPr>
                    <a:xfrm>
                      <a:off x="0" y="0"/>
                      <a:ext cx="2496433" cy="1992267"/>
                    </a:xfrm>
                    <a:prstGeom prst="rect">
                      <a:avLst/>
                    </a:prstGeom>
                  </pic:spPr>
                </pic:pic>
              </a:graphicData>
            </a:graphic>
          </wp:inline>
        </w:drawing>
      </w:r>
    </w:p>
    <w:p w14:paraId="2D986C2A" w14:textId="77777777" w:rsidR="0013013D" w:rsidRDefault="0013013D" w:rsidP="0013013D">
      <w:pPr>
        <w:pStyle w:val="NoSpacing"/>
      </w:pPr>
    </w:p>
    <w:p w14:paraId="3906E37A" w14:textId="77777777" w:rsidR="004116A5" w:rsidRPr="004116A5" w:rsidRDefault="004116A5" w:rsidP="004116A5">
      <w:pPr>
        <w:pStyle w:val="NoSpacing"/>
      </w:pPr>
      <w:r w:rsidRPr="004116A5">
        <w:t xml:space="preserve">But now </w:t>
      </w:r>
      <w:r w:rsidRPr="004116A5">
        <w:rPr>
          <w:i/>
          <w:iCs/>
        </w:rPr>
        <w:t>another</w:t>
      </w:r>
      <w:r w:rsidRPr="004116A5">
        <w:t xml:space="preserve"> electric field, E</w:t>
      </w:r>
      <w:r w:rsidRPr="004116A5">
        <w:rPr>
          <w:vertAlign w:val="subscript"/>
        </w:rPr>
        <w:t>induced</w:t>
      </w:r>
      <w:r w:rsidRPr="004116A5">
        <w:t xml:space="preserve">, will thus be created, due to all the polarized atoms, and the consequent net charge sheets that accumulated on either end.  </w:t>
      </w:r>
    </w:p>
    <w:p w14:paraId="73BD1B77" w14:textId="77777777" w:rsidR="004116A5" w:rsidRDefault="004116A5" w:rsidP="0013013D">
      <w:pPr>
        <w:pStyle w:val="NoSpacing"/>
      </w:pPr>
    </w:p>
    <w:p w14:paraId="441AEFB6" w14:textId="20ED9465" w:rsidR="004116A5" w:rsidRDefault="004116A5" w:rsidP="0013013D">
      <w:pPr>
        <w:pStyle w:val="NoSpacing"/>
      </w:pPr>
      <w:r w:rsidRPr="004116A5">
        <w:rPr>
          <w:noProof/>
        </w:rPr>
        <w:drawing>
          <wp:inline distT="0" distB="0" distL="0" distR="0" wp14:anchorId="5562B298" wp14:editId="7BFAB83A">
            <wp:extent cx="2486891" cy="2756173"/>
            <wp:effectExtent l="0" t="0" r="8890" b="6350"/>
            <wp:docPr id="15034863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486383" name=""/>
                    <pic:cNvPicPr/>
                  </pic:nvPicPr>
                  <pic:blipFill>
                    <a:blip r:embed="rId9"/>
                    <a:stretch>
                      <a:fillRect/>
                    </a:stretch>
                  </pic:blipFill>
                  <pic:spPr>
                    <a:xfrm>
                      <a:off x="0" y="0"/>
                      <a:ext cx="2493437" cy="2763428"/>
                    </a:xfrm>
                    <a:prstGeom prst="rect">
                      <a:avLst/>
                    </a:prstGeom>
                  </pic:spPr>
                </pic:pic>
              </a:graphicData>
            </a:graphic>
          </wp:inline>
        </w:drawing>
      </w:r>
    </w:p>
    <w:p w14:paraId="60B5396C" w14:textId="77777777" w:rsidR="004116A5" w:rsidRDefault="004116A5" w:rsidP="0013013D">
      <w:pPr>
        <w:pStyle w:val="NoSpacing"/>
      </w:pPr>
    </w:p>
    <w:p w14:paraId="31F743B2" w14:textId="416E742F" w:rsidR="004116A5" w:rsidRDefault="004116A5" w:rsidP="004116A5">
      <w:pPr>
        <w:pStyle w:val="NoSpacing"/>
      </w:pPr>
      <w:r w:rsidRPr="004116A5">
        <w:t>As we can see, it points opposite the original field, and so the net field will be</w:t>
      </w:r>
      <w:r>
        <w:t xml:space="preserve"> </w:t>
      </w:r>
      <w:r w:rsidRPr="004116A5">
        <w:t>reduced, at least within the material.  When we study circuits, we’ll want to know</w:t>
      </w:r>
      <w:r>
        <w:t xml:space="preserve"> </w:t>
      </w:r>
      <w:r w:rsidRPr="004116A5">
        <w:t>what this new field is.  Might as well do it now,</w:t>
      </w:r>
      <w:r>
        <w:t xml:space="preserve"> </w:t>
      </w:r>
    </w:p>
    <w:p w14:paraId="59EA09D9" w14:textId="77777777" w:rsidR="004116A5" w:rsidRDefault="004116A5" w:rsidP="004116A5">
      <w:pPr>
        <w:pStyle w:val="NoSpacing"/>
      </w:pPr>
    </w:p>
    <w:p w14:paraId="4E46B74E" w14:textId="7873BD09" w:rsidR="004116A5" w:rsidRDefault="004116A5" w:rsidP="004116A5">
      <w:pPr>
        <w:pStyle w:val="NoSpacing"/>
      </w:pPr>
      <w:r w:rsidRPr="004116A5">
        <w:rPr>
          <w:position w:val="-120"/>
        </w:rPr>
        <w:object w:dxaOrig="6420" w:dyaOrig="2520" w14:anchorId="3A6AD6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6pt;height:126pt" o:ole="">
            <v:imagedata r:id="rId10" o:title=""/>
          </v:shape>
          <o:OLEObject Type="Embed" ProgID="Equation.DSMT4" ShapeID="_x0000_i1025" DrawAspect="Content" ObjectID="_1829907479" r:id="rId11"/>
        </w:object>
      </w:r>
    </w:p>
    <w:p w14:paraId="18895291" w14:textId="77777777" w:rsidR="004116A5" w:rsidRDefault="004116A5" w:rsidP="004116A5">
      <w:pPr>
        <w:pStyle w:val="NoSpacing"/>
      </w:pPr>
    </w:p>
    <w:p w14:paraId="495576A7" w14:textId="77777777" w:rsidR="004116A5" w:rsidRPr="004116A5" w:rsidRDefault="004116A5" w:rsidP="004116A5">
      <w:pPr>
        <w:pStyle w:val="NoSpacing"/>
      </w:pPr>
      <w:r w:rsidRPr="004116A5">
        <w:t xml:space="preserve">But to go any further requires knowing what </w:t>
      </w:r>
      <w:r w:rsidRPr="004116A5">
        <w:rPr>
          <w:lang w:val="el-GR"/>
        </w:rPr>
        <w:t>δ</w:t>
      </w:r>
      <w:r w:rsidRPr="004116A5">
        <w:t xml:space="preserve"> is.  So let’s do that</w:t>
      </w:r>
      <w:r>
        <w:t xml:space="preserve">.  </w:t>
      </w:r>
      <w:r w:rsidRPr="004116A5">
        <w:t xml:space="preserve">Remember </w:t>
      </w:r>
      <w:r w:rsidRPr="004116A5">
        <w:rPr>
          <w:lang w:val="el-GR"/>
        </w:rPr>
        <w:t>δ</w:t>
      </w:r>
      <w:r w:rsidRPr="004116A5">
        <w:t xml:space="preserve"> is a thing because the ambient field is pushing the nucleus rightward, and the electron cloud leftward.  </w:t>
      </w:r>
    </w:p>
    <w:p w14:paraId="54008732" w14:textId="62D8F58D" w:rsidR="004116A5" w:rsidRDefault="004116A5" w:rsidP="004116A5">
      <w:pPr>
        <w:pStyle w:val="NoSpacing"/>
      </w:pPr>
      <w:r w:rsidRPr="004116A5">
        <w:t>It is, for instance, the distance the nucleus will shift in the electron cloud.  It will shift to the point where the ambient</w:t>
      </w:r>
      <w:r>
        <w:t xml:space="preserve"> </w:t>
      </w:r>
      <w:r w:rsidRPr="004116A5">
        <w:t>field (</w:t>
      </w:r>
      <w:r w:rsidRPr="004116A5">
        <w:rPr>
          <w:b/>
          <w:bCs/>
        </w:rPr>
        <w:t>E</w:t>
      </w:r>
      <w:r w:rsidRPr="004116A5">
        <w:t>) force matches the internal electron cloud’s field’s force.  So we need to know the strength of the electric field</w:t>
      </w:r>
      <w:r>
        <w:t xml:space="preserve"> </w:t>
      </w:r>
      <w:r w:rsidRPr="004116A5">
        <w:t>within the electron cloud.  Let’s say the electron cloud is uniform, out to some radius R.</w:t>
      </w:r>
    </w:p>
    <w:p w14:paraId="165E5DED" w14:textId="77777777" w:rsidR="004116A5" w:rsidRDefault="004116A5" w:rsidP="004116A5">
      <w:pPr>
        <w:pStyle w:val="NoSpacing"/>
      </w:pPr>
    </w:p>
    <w:p w14:paraId="43B020A2" w14:textId="1F219F60" w:rsidR="004116A5" w:rsidRDefault="004116A5" w:rsidP="004116A5">
      <w:pPr>
        <w:pStyle w:val="NoSpacing"/>
      </w:pPr>
      <w:r w:rsidRPr="004116A5">
        <w:rPr>
          <w:noProof/>
        </w:rPr>
        <w:drawing>
          <wp:inline distT="0" distB="0" distL="0" distR="0" wp14:anchorId="67EBE078" wp14:editId="16C43471">
            <wp:extent cx="1482663" cy="1406237"/>
            <wp:effectExtent l="0" t="0" r="3810" b="3810"/>
            <wp:docPr id="18661046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4628" name=""/>
                    <pic:cNvPicPr/>
                  </pic:nvPicPr>
                  <pic:blipFill>
                    <a:blip r:embed="rId12"/>
                    <a:stretch>
                      <a:fillRect/>
                    </a:stretch>
                  </pic:blipFill>
                  <pic:spPr>
                    <a:xfrm>
                      <a:off x="0" y="0"/>
                      <a:ext cx="1485505" cy="1408933"/>
                    </a:xfrm>
                    <a:prstGeom prst="rect">
                      <a:avLst/>
                    </a:prstGeom>
                  </pic:spPr>
                </pic:pic>
              </a:graphicData>
            </a:graphic>
          </wp:inline>
        </w:drawing>
      </w:r>
    </w:p>
    <w:p w14:paraId="36168D9F" w14:textId="77777777" w:rsidR="004116A5" w:rsidRDefault="004116A5" w:rsidP="004116A5">
      <w:pPr>
        <w:pStyle w:val="NoSpacing"/>
      </w:pPr>
    </w:p>
    <w:p w14:paraId="39711970" w14:textId="479C8B65" w:rsidR="004116A5" w:rsidRDefault="004116A5" w:rsidP="004116A5">
      <w:pPr>
        <w:pStyle w:val="NoSpacing"/>
      </w:pPr>
      <w:r w:rsidRPr="004116A5">
        <w:rPr>
          <w:position w:val="-56"/>
        </w:rPr>
        <w:object w:dxaOrig="5160" w:dyaOrig="1359" w14:anchorId="6042D213">
          <v:shape id="_x0000_i1026" type="#_x0000_t75" style="width:258pt;height:68.4pt" o:ole="">
            <v:imagedata r:id="rId13" o:title=""/>
          </v:shape>
          <o:OLEObject Type="Embed" ProgID="Equation.DSMT4" ShapeID="_x0000_i1026" DrawAspect="Content" ObjectID="_1829907480" r:id="rId14"/>
        </w:object>
      </w:r>
    </w:p>
    <w:p w14:paraId="1B19BAA7" w14:textId="77777777" w:rsidR="004116A5" w:rsidRDefault="004116A5" w:rsidP="004116A5">
      <w:pPr>
        <w:pStyle w:val="NoSpacing"/>
      </w:pPr>
    </w:p>
    <w:p w14:paraId="171D739A" w14:textId="77777777" w:rsidR="004116A5" w:rsidRPr="004116A5" w:rsidRDefault="004116A5" w:rsidP="004116A5">
      <w:pPr>
        <w:pStyle w:val="NoSpacing"/>
      </w:pPr>
      <w:r w:rsidRPr="004116A5">
        <w:t>Now that we have E</w:t>
      </w:r>
      <w:r w:rsidRPr="004116A5">
        <w:rPr>
          <w:vertAlign w:val="subscript"/>
        </w:rPr>
        <w:t>cloud</w:t>
      </w:r>
      <w:r w:rsidRPr="004116A5">
        <w:t>, we can determine where the forces on the nucleus will match.</w:t>
      </w:r>
    </w:p>
    <w:p w14:paraId="1F325EBC" w14:textId="77777777" w:rsidR="004116A5" w:rsidRDefault="004116A5" w:rsidP="004116A5">
      <w:pPr>
        <w:pStyle w:val="NoSpacing"/>
      </w:pPr>
    </w:p>
    <w:p w14:paraId="6EA32C50" w14:textId="0AEF9C9D" w:rsidR="004116A5" w:rsidRDefault="004116A5" w:rsidP="004116A5">
      <w:pPr>
        <w:pStyle w:val="NoSpacing"/>
      </w:pPr>
      <w:r w:rsidRPr="004116A5">
        <w:rPr>
          <w:position w:val="-100"/>
        </w:rPr>
        <w:object w:dxaOrig="1719" w:dyaOrig="1820" w14:anchorId="008BD68A">
          <v:shape id="_x0000_i1027" type="#_x0000_t75" style="width:86.4pt;height:91.2pt" o:ole="">
            <v:imagedata r:id="rId15" o:title=""/>
          </v:shape>
          <o:OLEObject Type="Embed" ProgID="Equation.DSMT4" ShapeID="_x0000_i1027" DrawAspect="Content" ObjectID="_1829907481" r:id="rId16"/>
        </w:object>
      </w:r>
    </w:p>
    <w:p w14:paraId="1FDE9295" w14:textId="77777777" w:rsidR="004116A5" w:rsidRDefault="004116A5" w:rsidP="004116A5">
      <w:pPr>
        <w:pStyle w:val="NoSpacing"/>
      </w:pPr>
    </w:p>
    <w:p w14:paraId="70219117" w14:textId="5B35A2D3" w:rsidR="004116A5" w:rsidRDefault="004116A5" w:rsidP="004116A5">
      <w:pPr>
        <w:pStyle w:val="NoSpacing"/>
      </w:pPr>
      <w:r w:rsidRPr="004116A5">
        <w:t>But note:</w:t>
      </w:r>
    </w:p>
    <w:p w14:paraId="370DCE74" w14:textId="77777777" w:rsidR="004116A5" w:rsidRDefault="004116A5" w:rsidP="004116A5">
      <w:pPr>
        <w:pStyle w:val="NoSpacing"/>
      </w:pPr>
    </w:p>
    <w:p w14:paraId="0E8C1F7B" w14:textId="1910C714" w:rsidR="004116A5" w:rsidRDefault="004116A5" w:rsidP="004116A5">
      <w:pPr>
        <w:pStyle w:val="NoSpacing"/>
      </w:pPr>
      <w:r w:rsidRPr="002D1615">
        <w:rPr>
          <w:position w:val="-30"/>
        </w:rPr>
        <w:object w:dxaOrig="2880" w:dyaOrig="680" w14:anchorId="22D679F1">
          <v:shape id="_x0000_i1028" type="#_x0000_t75" style="width:2in;height:33.6pt" o:ole="">
            <v:imagedata r:id="rId17" o:title=""/>
          </v:shape>
          <o:OLEObject Type="Embed" ProgID="Equation.DSMT4" ShapeID="_x0000_i1028" DrawAspect="Content" ObjectID="_1829907482" r:id="rId18"/>
        </w:object>
      </w:r>
    </w:p>
    <w:p w14:paraId="2B20572B" w14:textId="77777777" w:rsidR="004116A5" w:rsidRDefault="004116A5" w:rsidP="004116A5">
      <w:pPr>
        <w:pStyle w:val="NoSpacing"/>
      </w:pPr>
    </w:p>
    <w:p w14:paraId="4C2874DD" w14:textId="77777777" w:rsidR="004116A5" w:rsidRPr="004116A5" w:rsidRDefault="004116A5" w:rsidP="004116A5">
      <w:pPr>
        <w:pStyle w:val="NoSpacing"/>
      </w:pPr>
      <w:r w:rsidRPr="004116A5">
        <w:t>so we can say:</w:t>
      </w:r>
    </w:p>
    <w:p w14:paraId="6F3C0414" w14:textId="77777777" w:rsidR="004116A5" w:rsidRDefault="004116A5" w:rsidP="004116A5">
      <w:pPr>
        <w:pStyle w:val="NoSpacing"/>
      </w:pPr>
    </w:p>
    <w:p w14:paraId="224D3F0F" w14:textId="77822F67" w:rsidR="004116A5" w:rsidRDefault="004116A5" w:rsidP="004116A5">
      <w:pPr>
        <w:pStyle w:val="NoSpacing"/>
      </w:pPr>
      <w:r w:rsidRPr="002D1615">
        <w:rPr>
          <w:position w:val="-30"/>
        </w:rPr>
        <w:object w:dxaOrig="1960" w:dyaOrig="680" w14:anchorId="10ADD2F1">
          <v:shape id="_x0000_i1029" type="#_x0000_t75" style="width:98.4pt;height:33.6pt" o:ole="">
            <v:imagedata r:id="rId19" o:title=""/>
          </v:shape>
          <o:OLEObject Type="Embed" ProgID="Equation.DSMT4" ShapeID="_x0000_i1029" DrawAspect="Content" ObjectID="_1829907483" r:id="rId20"/>
        </w:object>
      </w:r>
    </w:p>
    <w:p w14:paraId="7E3DD88F" w14:textId="77777777" w:rsidR="004116A5" w:rsidRDefault="004116A5" w:rsidP="004116A5">
      <w:pPr>
        <w:pStyle w:val="NoSpacing"/>
      </w:pPr>
    </w:p>
    <w:p w14:paraId="3D6CB072" w14:textId="77777777" w:rsidR="004116A5" w:rsidRPr="004116A5" w:rsidRDefault="004116A5" w:rsidP="004116A5">
      <w:pPr>
        <w:pStyle w:val="NoSpacing"/>
      </w:pPr>
      <w:r w:rsidRPr="004116A5">
        <w:t>So that’s basically it.  Just some definitions,….</w:t>
      </w:r>
    </w:p>
    <w:p w14:paraId="7F71149F" w14:textId="77777777" w:rsidR="004116A5" w:rsidRDefault="004116A5" w:rsidP="004116A5">
      <w:pPr>
        <w:pStyle w:val="NoSpacing"/>
      </w:pPr>
    </w:p>
    <w:p w14:paraId="7B7E82D3" w14:textId="77FABE43" w:rsidR="004116A5" w:rsidRDefault="004116A5" w:rsidP="004116A5">
      <w:pPr>
        <w:pStyle w:val="NoSpacing"/>
      </w:pPr>
      <w:r w:rsidRPr="002D1615">
        <w:rPr>
          <w:position w:val="-30"/>
        </w:rPr>
        <w:object w:dxaOrig="1960" w:dyaOrig="680" w14:anchorId="3FFD6AE6">
          <v:shape id="_x0000_i1030" type="#_x0000_t75" style="width:98.4pt;height:33.6pt" o:ole="">
            <v:imagedata r:id="rId21" o:title=""/>
          </v:shape>
          <o:OLEObject Type="Embed" ProgID="Equation.DSMT4" ShapeID="_x0000_i1030" DrawAspect="Content" ObjectID="_1829907484" r:id="rId22"/>
        </w:object>
      </w:r>
    </w:p>
    <w:p w14:paraId="491B493F" w14:textId="77777777" w:rsidR="004116A5" w:rsidRDefault="004116A5" w:rsidP="004116A5">
      <w:pPr>
        <w:pStyle w:val="NoSpacing"/>
      </w:pPr>
    </w:p>
    <w:p w14:paraId="632915EB" w14:textId="77777777" w:rsidR="004116A5" w:rsidRPr="004116A5" w:rsidRDefault="004116A5" w:rsidP="004116A5">
      <w:pPr>
        <w:pStyle w:val="NoSpacing"/>
      </w:pPr>
      <w:r w:rsidRPr="004116A5">
        <w:t xml:space="preserve">Two definitions are made.  </w:t>
      </w:r>
    </w:p>
    <w:p w14:paraId="4640C534" w14:textId="77777777" w:rsidR="004116A5" w:rsidRDefault="004116A5" w:rsidP="004116A5">
      <w:pPr>
        <w:pStyle w:val="NoSpacing"/>
      </w:pPr>
    </w:p>
    <w:p w14:paraId="16912942" w14:textId="27ED5566" w:rsidR="004116A5" w:rsidRPr="004116A5" w:rsidRDefault="004116A5" w:rsidP="004116A5">
      <w:pPr>
        <w:pStyle w:val="NoSpacing"/>
      </w:pPr>
      <w:r w:rsidRPr="002D1615">
        <w:rPr>
          <w:position w:val="-30"/>
        </w:rPr>
        <w:object w:dxaOrig="3960" w:dyaOrig="720" w14:anchorId="2196098C">
          <v:shape id="_x0000_i1031" type="#_x0000_t75" style="width:198pt;height:36pt;mso-position-horizontal:absolute;mso-position-horizontal-relative:text;mso-position-vertical:absolute;mso-position-vertical-relative:text" o:ole="" filled="t" fillcolor="#cfc">
            <v:imagedata r:id="rId23" o:title=""/>
          </v:shape>
          <o:OLEObject Type="Embed" ProgID="Equation.DSMT4" ShapeID="_x0000_i1031" DrawAspect="Content" ObjectID="_1829907485" r:id="rId24"/>
        </w:object>
      </w:r>
    </w:p>
    <w:p w14:paraId="3DFC9F4B" w14:textId="334F7510" w:rsidR="004116A5" w:rsidRPr="004116A5" w:rsidRDefault="004116A5" w:rsidP="004116A5">
      <w:pPr>
        <w:pStyle w:val="NoSpacing"/>
      </w:pPr>
    </w:p>
    <w:p w14:paraId="76018B62" w14:textId="11218C6B" w:rsidR="004116A5" w:rsidRPr="004116A5" w:rsidRDefault="004116A5" w:rsidP="004116A5">
      <w:pPr>
        <w:pStyle w:val="NoSpacing"/>
      </w:pPr>
      <w:r w:rsidRPr="004116A5">
        <w:t xml:space="preserve">The susceptibility basically measures how easy it is, for the ambient field, E, to pull the nucleus and electron cloud apart, i.e., how </w:t>
      </w:r>
      <w:r w:rsidRPr="004116A5">
        <w:rPr>
          <w:i/>
          <w:iCs/>
        </w:rPr>
        <w:t>susceptible</w:t>
      </w:r>
      <w:r w:rsidRPr="004116A5">
        <w:t xml:space="preserve"> they are to being pulled apart.</w:t>
      </w:r>
      <w:r>
        <w:t xml:space="preserve">  </w:t>
      </w:r>
      <w:r w:rsidRPr="004116A5">
        <w:t>And so we can write the ambient field as:</w:t>
      </w:r>
    </w:p>
    <w:p w14:paraId="141375AE" w14:textId="77777777" w:rsidR="004116A5" w:rsidRDefault="004116A5" w:rsidP="0013013D">
      <w:pPr>
        <w:pStyle w:val="NoSpacing"/>
      </w:pPr>
    </w:p>
    <w:p w14:paraId="676CBA3D" w14:textId="6904FB70" w:rsidR="004116A5" w:rsidRDefault="004116A5" w:rsidP="0013013D">
      <w:pPr>
        <w:pStyle w:val="NoSpacing"/>
      </w:pPr>
      <w:r w:rsidRPr="002D1615">
        <w:rPr>
          <w:position w:val="-30"/>
        </w:rPr>
        <w:object w:dxaOrig="760" w:dyaOrig="680" w14:anchorId="043012C1">
          <v:shape id="_x0000_i1032" type="#_x0000_t75" style="width:38.4pt;height:33.6pt;mso-position-horizontal:absolute;mso-position-horizontal-relative:text;mso-position-vertical:absolute;mso-position-vertical-relative:text" o:ole="" filled="t" fillcolor="#cfc">
            <v:imagedata r:id="rId25" o:title=""/>
          </v:shape>
          <o:OLEObject Type="Embed" ProgID="Equation.DSMT4" ShapeID="_x0000_i1032" DrawAspect="Content" ObjectID="_1829907486" r:id="rId26"/>
        </w:object>
      </w:r>
    </w:p>
    <w:p w14:paraId="61C4ED84" w14:textId="77777777" w:rsidR="0013013D" w:rsidRDefault="0013013D" w:rsidP="0013013D">
      <w:pPr>
        <w:pStyle w:val="NoSpacing"/>
      </w:pPr>
    </w:p>
    <w:p w14:paraId="1FBA7979" w14:textId="4AD2B4A3" w:rsidR="00D45134" w:rsidRDefault="00D45134" w:rsidP="00D45134">
      <w:pPr>
        <w:pStyle w:val="NoSpacing"/>
      </w:pPr>
      <w:r w:rsidRPr="00D45134">
        <w:t>We can also go back and get the induced charge density</w:t>
      </w:r>
      <w:r>
        <w:t>:</w:t>
      </w:r>
    </w:p>
    <w:p w14:paraId="1D0F0BE3" w14:textId="77777777" w:rsidR="00D45134" w:rsidRDefault="00D45134" w:rsidP="00D45134">
      <w:pPr>
        <w:pStyle w:val="NoSpacing"/>
      </w:pPr>
    </w:p>
    <w:p w14:paraId="0C41E1B7" w14:textId="2B3130A0" w:rsidR="00D45134" w:rsidRDefault="00D45134" w:rsidP="00D45134">
      <w:pPr>
        <w:pStyle w:val="NoSpacing"/>
      </w:pPr>
      <w:r w:rsidRPr="00D45134">
        <w:rPr>
          <w:position w:val="-28"/>
        </w:rPr>
        <w:object w:dxaOrig="4300" w:dyaOrig="700" w14:anchorId="66651EF0">
          <v:shape id="_x0000_i1033" type="#_x0000_t75" style="width:214.8pt;height:34.8pt" o:ole="">
            <v:imagedata r:id="rId27" o:title=""/>
          </v:shape>
          <o:OLEObject Type="Embed" ProgID="Equation.DSMT4" ShapeID="_x0000_i1033" DrawAspect="Content" ObjectID="_1829907487" r:id="rId28"/>
        </w:object>
      </w:r>
    </w:p>
    <w:p w14:paraId="78B3EF3F" w14:textId="77777777" w:rsidR="00D45134" w:rsidRDefault="00D45134" w:rsidP="00D45134">
      <w:pPr>
        <w:pStyle w:val="NoSpacing"/>
      </w:pPr>
    </w:p>
    <w:p w14:paraId="30FCA30A" w14:textId="7DF243D5" w:rsidR="00D45134" w:rsidRDefault="00D45134" w:rsidP="00D45134">
      <w:pPr>
        <w:pStyle w:val="NoSpacing"/>
      </w:pPr>
      <w:r>
        <w:t>So we have:</w:t>
      </w:r>
    </w:p>
    <w:p w14:paraId="5E3E1FBE" w14:textId="77777777" w:rsidR="00D45134" w:rsidRDefault="00D45134" w:rsidP="00D45134">
      <w:pPr>
        <w:pStyle w:val="NoSpacing"/>
      </w:pPr>
    </w:p>
    <w:p w14:paraId="1B058E6E" w14:textId="1DF8AB31" w:rsidR="00D45134" w:rsidRDefault="00D45134" w:rsidP="00D45134">
      <w:pPr>
        <w:pStyle w:val="NoSpacing"/>
      </w:pPr>
      <w:r w:rsidRPr="002D1615">
        <w:rPr>
          <w:position w:val="-12"/>
        </w:rPr>
        <w:object w:dxaOrig="1520" w:dyaOrig="360" w14:anchorId="29182BBD">
          <v:shape id="_x0000_i1034" type="#_x0000_t75" style="width:75.6pt;height:18pt;mso-position-horizontal:absolute;mso-position-horizontal-relative:text;mso-position-vertical:absolute;mso-position-vertical-relative:text" o:ole="" filled="t" fillcolor="#cfc">
            <v:imagedata r:id="rId29" o:title=""/>
          </v:shape>
          <o:OLEObject Type="Embed" ProgID="Equation.DSMT4" ShapeID="_x0000_i1034" DrawAspect="Content" ObjectID="_1829907488" r:id="rId30"/>
        </w:object>
      </w:r>
    </w:p>
    <w:p w14:paraId="3444C799" w14:textId="77777777" w:rsidR="0013013D" w:rsidRDefault="0013013D" w:rsidP="0013013D">
      <w:pPr>
        <w:pStyle w:val="NoSpacing"/>
      </w:pPr>
    </w:p>
    <w:p w14:paraId="0CF11365" w14:textId="02CA8A5D" w:rsidR="00C7405E" w:rsidRPr="00C7405E" w:rsidRDefault="00C7405E" w:rsidP="00C7405E">
      <w:pPr>
        <w:pStyle w:val="NoSpacing"/>
      </w:pPr>
      <w:r w:rsidRPr="00C7405E">
        <w:t xml:space="preserve">According to our (very rudimentary) formula, electric susceptibilities of non-polar molecules ought be something on the order of 3 or so, and the dielectric constant, differing only by 1, ought to be something around the same value.  And this is what we find for a lot of materials.  There are notable exceptions though.  </w:t>
      </w:r>
      <w:r w:rsidR="009E289A">
        <w:t>The f</w:t>
      </w:r>
      <w:r w:rsidRPr="00C7405E">
        <w:t xml:space="preserve">ollowing table I shamelessly copied from </w:t>
      </w:r>
      <w:hyperlink r:id="rId31" w:history="1">
        <w:r w:rsidRPr="00C7405E">
          <w:rPr>
            <w:rStyle w:val="Hyperlink"/>
          </w:rPr>
          <w:t>https://physics.info/dielectrics/</w:t>
        </w:r>
      </w:hyperlink>
      <w:r w:rsidRPr="00C7405E">
        <w:t xml:space="preserve">, which seems to be a pretty cool physics learning site, if you want to check it out.  </w:t>
      </w:r>
    </w:p>
    <w:p w14:paraId="0EEAFDEC" w14:textId="77777777" w:rsidR="0013013D" w:rsidRDefault="0013013D" w:rsidP="0013013D">
      <w:pPr>
        <w:pStyle w:val="NoSpacing"/>
      </w:pPr>
    </w:p>
    <w:p w14:paraId="3783E259" w14:textId="4DA6A151" w:rsidR="00C7405E" w:rsidRDefault="00C7405E" w:rsidP="0013013D">
      <w:pPr>
        <w:pStyle w:val="NoSpacing"/>
      </w:pPr>
      <w:r>
        <w:rPr>
          <w:noProof/>
        </w:rPr>
        <w:drawing>
          <wp:inline distT="0" distB="0" distL="0" distR="0" wp14:anchorId="0C87782C" wp14:editId="7B2DD213">
            <wp:extent cx="3387436" cy="3561398"/>
            <wp:effectExtent l="0" t="0" r="3810" b="1270"/>
            <wp:docPr id="5" name="Picture 4">
              <a:extLst xmlns:a="http://schemas.openxmlformats.org/drawingml/2006/main">
                <a:ext uri="{FF2B5EF4-FFF2-40B4-BE49-F238E27FC236}">
                  <a16:creationId xmlns:a16="http://schemas.microsoft.com/office/drawing/2014/main" id="{F3FDF834-8EB4-4E34-A544-E6D016B47A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F3FDF834-8EB4-4E34-A544-E6D016B47A5A}"/>
                        </a:ext>
                      </a:extLst>
                    </pic:cNvPr>
                    <pic:cNvPicPr>
                      <a:picLocks noChangeAspect="1"/>
                    </pic:cNvPicPr>
                  </pic:nvPicPr>
                  <pic:blipFill>
                    <a:blip r:embed="rId32"/>
                    <a:stretch>
                      <a:fillRect/>
                    </a:stretch>
                  </pic:blipFill>
                  <pic:spPr>
                    <a:xfrm>
                      <a:off x="0" y="0"/>
                      <a:ext cx="3392079" cy="3566280"/>
                    </a:xfrm>
                    <a:prstGeom prst="rect">
                      <a:avLst/>
                    </a:prstGeom>
                  </pic:spPr>
                </pic:pic>
              </a:graphicData>
            </a:graphic>
          </wp:inline>
        </w:drawing>
      </w:r>
    </w:p>
    <w:p w14:paraId="0805E7BF" w14:textId="77777777" w:rsidR="0013013D" w:rsidRDefault="0013013D" w:rsidP="0013013D">
      <w:pPr>
        <w:pStyle w:val="NoSpacing"/>
      </w:pPr>
    </w:p>
    <w:p w14:paraId="505A62C5" w14:textId="77777777" w:rsidR="00C7405E" w:rsidRPr="00C7405E" w:rsidRDefault="00C7405E" w:rsidP="00C7405E">
      <w:pPr>
        <w:pStyle w:val="NoSpacing"/>
      </w:pPr>
      <w:r w:rsidRPr="00C7405E">
        <w:t>The dielectric strength of a material is the field strength which would be strong enough to pull an electron out of the cloud and off the atom entirely.  This what happens during lightning.</w:t>
      </w:r>
    </w:p>
    <w:p w14:paraId="1C92B892" w14:textId="77777777" w:rsidR="0013013D" w:rsidRDefault="0013013D" w:rsidP="0013013D">
      <w:pPr>
        <w:pStyle w:val="NoSpacing"/>
      </w:pPr>
    </w:p>
    <w:p w14:paraId="25870987" w14:textId="13A30243" w:rsidR="0013013D" w:rsidRDefault="00C7405E" w:rsidP="0013013D">
      <w:pPr>
        <w:pStyle w:val="NoSpacing"/>
      </w:pPr>
      <w:r w:rsidRPr="00C7405E">
        <w:rPr>
          <w:noProof/>
        </w:rPr>
        <w:drawing>
          <wp:inline distT="0" distB="0" distL="0" distR="0" wp14:anchorId="6F9A9316" wp14:editId="0AC748EF">
            <wp:extent cx="4170218" cy="2106495"/>
            <wp:effectExtent l="0" t="0" r="1905" b="8255"/>
            <wp:docPr id="638048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048811" name=""/>
                    <pic:cNvPicPr/>
                  </pic:nvPicPr>
                  <pic:blipFill>
                    <a:blip r:embed="rId33"/>
                    <a:stretch>
                      <a:fillRect/>
                    </a:stretch>
                  </pic:blipFill>
                  <pic:spPr>
                    <a:xfrm>
                      <a:off x="0" y="0"/>
                      <a:ext cx="4180496" cy="2111686"/>
                    </a:xfrm>
                    <a:prstGeom prst="rect">
                      <a:avLst/>
                    </a:prstGeom>
                  </pic:spPr>
                </pic:pic>
              </a:graphicData>
            </a:graphic>
          </wp:inline>
        </w:drawing>
      </w:r>
    </w:p>
    <w:p w14:paraId="7DE73807" w14:textId="77777777" w:rsidR="00C7405E" w:rsidRDefault="00C7405E" w:rsidP="0013013D">
      <w:pPr>
        <w:pStyle w:val="NoSpacing"/>
      </w:pPr>
    </w:p>
    <w:p w14:paraId="2DE2A6BE" w14:textId="030B4DB1" w:rsidR="00C7405E" w:rsidRPr="00C7405E" w:rsidRDefault="00C7405E" w:rsidP="00C7405E">
      <w:pPr>
        <w:pStyle w:val="NoSpacing"/>
      </w:pPr>
      <w:r w:rsidRPr="00C7405E">
        <w:t xml:space="preserve">Now let’s specialize our discussion to metals.  Metals are exceptional because such an atom’s valence electron(s) lie in the </w:t>
      </w:r>
      <w:r>
        <w:t>s</w:t>
      </w:r>
      <w:r w:rsidRPr="00C7405E">
        <w:t xml:space="preserve"> or </w:t>
      </w:r>
      <w:r>
        <w:t>p</w:t>
      </w:r>
      <w:r w:rsidRPr="00C7405E">
        <w:t xml:space="preserve"> orbitals which extend far beyond the nucleus. Because of this, neighboring atom’s orbitals will overlap, and so the electrons will basically have </w:t>
      </w:r>
    </w:p>
    <w:p w14:paraId="6B2394B9" w14:textId="77777777" w:rsidR="00C7405E" w:rsidRPr="00C7405E" w:rsidRDefault="00C7405E" w:rsidP="00C7405E">
      <w:pPr>
        <w:pStyle w:val="NoSpacing"/>
      </w:pPr>
      <w:r w:rsidRPr="00C7405E">
        <w:t xml:space="preserve">space to roam the entire metal.  And because of </w:t>
      </w:r>
      <w:r w:rsidRPr="00C7405E">
        <w:rPr>
          <w:i/>
          <w:iCs/>
        </w:rPr>
        <w:t>this</w:t>
      </w:r>
      <w:r w:rsidRPr="00C7405E">
        <w:t>, their susceptibility is basically infinite:</w:t>
      </w:r>
    </w:p>
    <w:p w14:paraId="2A308131" w14:textId="77777777" w:rsidR="00786BDA" w:rsidRDefault="00786BDA" w:rsidP="0013013D">
      <w:pPr>
        <w:pStyle w:val="NoSpacing"/>
      </w:pPr>
    </w:p>
    <w:p w14:paraId="5DB7D0A5" w14:textId="3900501B" w:rsidR="00C7405E" w:rsidRDefault="00786BDA" w:rsidP="0013013D">
      <w:pPr>
        <w:pStyle w:val="NoSpacing"/>
      </w:pPr>
      <w:r w:rsidRPr="00786BDA">
        <w:rPr>
          <w:position w:val="-50"/>
        </w:rPr>
        <w:object w:dxaOrig="2799" w:dyaOrig="1100" w14:anchorId="33DA94E4">
          <v:shape id="_x0000_i1038" type="#_x0000_t75" style="width:140.4pt;height:55.2pt" o:ole="">
            <v:imagedata r:id="rId34" o:title=""/>
          </v:shape>
          <o:OLEObject Type="Embed" ProgID="Equation.DSMT4" ShapeID="_x0000_i1038" DrawAspect="Content" ObjectID="_1829907489" r:id="rId35"/>
        </w:object>
      </w:r>
    </w:p>
    <w:p w14:paraId="1E5B8387" w14:textId="77777777" w:rsidR="00786BDA" w:rsidRDefault="00786BDA" w:rsidP="0013013D">
      <w:pPr>
        <w:pStyle w:val="NoSpacing"/>
      </w:pPr>
    </w:p>
    <w:p w14:paraId="039949FB" w14:textId="4EF6894E" w:rsidR="00786BDA" w:rsidRDefault="00786BDA" w:rsidP="00786BDA">
      <w:pPr>
        <w:pStyle w:val="NoSpacing"/>
      </w:pPr>
      <w:r w:rsidRPr="00786BDA">
        <w:t>And so when a metal is placed in an electric field, E</w:t>
      </w:r>
      <w:r w:rsidRPr="00786BDA">
        <w:rPr>
          <w:vertAlign w:val="subscript"/>
        </w:rPr>
        <w:t>0</w:t>
      </w:r>
      <w:r w:rsidRPr="00786BDA">
        <w:t xml:space="preserve">, its electrons will be freely pulled to the opposite end of the metal, leaving the other end equally positive.  </w:t>
      </w:r>
      <w:r w:rsidRPr="00786BDA">
        <w:rPr>
          <w:color w:val="0000FF"/>
        </w:rPr>
        <w:t>This will keep happening until the field gets completely canceled inside the metal.</w:t>
      </w:r>
    </w:p>
    <w:p w14:paraId="5172600B" w14:textId="77777777" w:rsidR="00786BDA" w:rsidRDefault="00786BDA" w:rsidP="00786BDA">
      <w:pPr>
        <w:pStyle w:val="NoSpacing"/>
      </w:pPr>
    </w:p>
    <w:p w14:paraId="1CF22425" w14:textId="0F743A41" w:rsidR="00786BDA" w:rsidRPr="00786BDA" w:rsidRDefault="00786BDA" w:rsidP="00786BDA">
      <w:pPr>
        <w:pStyle w:val="NoSpacing"/>
      </w:pPr>
      <w:r w:rsidRPr="00786BDA">
        <w:rPr>
          <w:noProof/>
        </w:rPr>
        <w:drawing>
          <wp:inline distT="0" distB="0" distL="0" distR="0" wp14:anchorId="78EB8DCD" wp14:editId="302801D0">
            <wp:extent cx="3560618" cy="1682808"/>
            <wp:effectExtent l="0" t="0" r="1905" b="0"/>
            <wp:docPr id="506979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97941" name=""/>
                    <pic:cNvPicPr/>
                  </pic:nvPicPr>
                  <pic:blipFill>
                    <a:blip r:embed="rId36"/>
                    <a:stretch>
                      <a:fillRect/>
                    </a:stretch>
                  </pic:blipFill>
                  <pic:spPr>
                    <a:xfrm>
                      <a:off x="0" y="0"/>
                      <a:ext cx="3573516" cy="1688904"/>
                    </a:xfrm>
                    <a:prstGeom prst="rect">
                      <a:avLst/>
                    </a:prstGeom>
                  </pic:spPr>
                </pic:pic>
              </a:graphicData>
            </a:graphic>
          </wp:inline>
        </w:drawing>
      </w:r>
    </w:p>
    <w:p w14:paraId="1FE323FA" w14:textId="77777777" w:rsidR="00786BDA" w:rsidRDefault="00786BDA" w:rsidP="0013013D">
      <w:pPr>
        <w:pStyle w:val="NoSpacing"/>
      </w:pPr>
    </w:p>
    <w:p w14:paraId="34298048" w14:textId="0A02FFC6" w:rsidR="00786BDA" w:rsidRPr="00786BDA" w:rsidRDefault="00786BDA" w:rsidP="00786BDA">
      <w:pPr>
        <w:pStyle w:val="NoSpacing"/>
      </w:pPr>
      <w:r w:rsidRPr="00786BDA">
        <w:t>We know field will be entirely canceled since:</w:t>
      </w:r>
    </w:p>
    <w:p w14:paraId="16B96C3A" w14:textId="77777777" w:rsidR="00786BDA" w:rsidRDefault="00786BDA" w:rsidP="0013013D">
      <w:pPr>
        <w:pStyle w:val="NoSpacing"/>
      </w:pPr>
    </w:p>
    <w:p w14:paraId="1580553E" w14:textId="43EF0A78" w:rsidR="00786BDA" w:rsidRDefault="00786BDA" w:rsidP="0013013D">
      <w:pPr>
        <w:pStyle w:val="NoSpacing"/>
      </w:pPr>
      <w:r w:rsidRPr="00786BDA">
        <w:rPr>
          <w:position w:val="-30"/>
        </w:rPr>
        <w:object w:dxaOrig="2680" w:dyaOrig="680" w14:anchorId="1FE16604">
          <v:shape id="_x0000_i1039" type="#_x0000_t75" style="width:134.4pt;height:33.6pt" o:ole="">
            <v:imagedata r:id="rId37" o:title=""/>
          </v:shape>
          <o:OLEObject Type="Embed" ProgID="Equation.DSMT4" ShapeID="_x0000_i1039" DrawAspect="Content" ObjectID="_1829907490" r:id="rId38"/>
        </w:object>
      </w:r>
    </w:p>
    <w:p w14:paraId="17F638D3" w14:textId="77777777" w:rsidR="00786BDA" w:rsidRDefault="00786BDA" w:rsidP="0013013D">
      <w:pPr>
        <w:pStyle w:val="NoSpacing"/>
      </w:pPr>
    </w:p>
    <w:p w14:paraId="3C4C0033" w14:textId="590E0C26" w:rsidR="00786BDA" w:rsidRPr="00786BDA" w:rsidRDefault="00786BDA" w:rsidP="00786BDA">
      <w:pPr>
        <w:pStyle w:val="NoSpacing"/>
        <w:rPr>
          <w:color w:val="0000FF"/>
        </w:rPr>
      </w:pPr>
      <w:r w:rsidRPr="00786BDA">
        <w:t xml:space="preserve">Gonna examine the field surrounding a metal just a bit more.  We already know that it is 0 </w:t>
      </w:r>
      <w:r>
        <w:t>i</w:t>
      </w:r>
      <w:r w:rsidRPr="00786BDA">
        <w:t>nside the metal.   What about outside?</w:t>
      </w:r>
      <w:r>
        <w:t xml:space="preserve">  </w:t>
      </w:r>
      <w:r w:rsidRPr="00786BDA">
        <w:rPr>
          <w:color w:val="0000FF"/>
        </w:rPr>
        <w:t>The electric field near a metal’s surface is perpendicular to the it, and therefore the metal’s surface constitutes and equipotential.</w:t>
      </w:r>
    </w:p>
    <w:p w14:paraId="6653CC38" w14:textId="25EDE01A" w:rsidR="00786BDA" w:rsidRPr="00786BDA" w:rsidRDefault="00786BDA" w:rsidP="00786BDA">
      <w:pPr>
        <w:pStyle w:val="NoSpacing"/>
      </w:pPr>
      <w:r>
        <w:t xml:space="preserve">We’ll do a proof by contradiction. </w:t>
      </w:r>
      <w:r w:rsidRPr="00786BDA">
        <w:t>Suppose it’s not perpendicular, but inclined at some angle.  Then</w:t>
      </w:r>
      <w:r>
        <w:t xml:space="preserve"> </w:t>
      </w:r>
      <w:r w:rsidRPr="00786BDA">
        <w:t>draw the following imaginary loop.</w:t>
      </w:r>
    </w:p>
    <w:p w14:paraId="0978252A" w14:textId="77777777" w:rsidR="00786BDA" w:rsidRDefault="00786BDA" w:rsidP="0013013D">
      <w:pPr>
        <w:pStyle w:val="NoSpacing"/>
      </w:pPr>
    </w:p>
    <w:p w14:paraId="033DB062" w14:textId="55844A89" w:rsidR="00786BDA" w:rsidRDefault="00786BDA" w:rsidP="0013013D">
      <w:pPr>
        <w:pStyle w:val="NoSpacing"/>
      </w:pPr>
      <w:r w:rsidRPr="00786BDA">
        <w:rPr>
          <w:noProof/>
        </w:rPr>
        <w:drawing>
          <wp:inline distT="0" distB="0" distL="0" distR="0" wp14:anchorId="4F2C3FF0" wp14:editId="2E8262FE">
            <wp:extent cx="2596982" cy="1060739"/>
            <wp:effectExtent l="0" t="0" r="0" b="6350"/>
            <wp:docPr id="1784371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37122" name=""/>
                    <pic:cNvPicPr/>
                  </pic:nvPicPr>
                  <pic:blipFill>
                    <a:blip r:embed="rId39"/>
                    <a:stretch>
                      <a:fillRect/>
                    </a:stretch>
                  </pic:blipFill>
                  <pic:spPr>
                    <a:xfrm>
                      <a:off x="0" y="0"/>
                      <a:ext cx="2604490" cy="1063806"/>
                    </a:xfrm>
                    <a:prstGeom prst="rect">
                      <a:avLst/>
                    </a:prstGeom>
                  </pic:spPr>
                </pic:pic>
              </a:graphicData>
            </a:graphic>
          </wp:inline>
        </w:drawing>
      </w:r>
    </w:p>
    <w:p w14:paraId="6D25C4D1" w14:textId="77777777" w:rsidR="00786BDA" w:rsidRDefault="00786BDA" w:rsidP="0013013D">
      <w:pPr>
        <w:pStyle w:val="NoSpacing"/>
      </w:pPr>
    </w:p>
    <w:p w14:paraId="5DC6BC57" w14:textId="0F885099" w:rsidR="00786BDA" w:rsidRDefault="0014597B" w:rsidP="0013013D">
      <w:pPr>
        <w:pStyle w:val="NoSpacing"/>
      </w:pPr>
      <w:r w:rsidRPr="0014597B">
        <w:rPr>
          <w:position w:val="-44"/>
        </w:rPr>
        <w:object w:dxaOrig="2620" w:dyaOrig="1060" w14:anchorId="1548CA3B">
          <v:shape id="_x0000_i1040" type="#_x0000_t75" style="width:130.8pt;height:52.8pt" o:ole="">
            <v:imagedata r:id="rId40" o:title=""/>
          </v:shape>
          <o:OLEObject Type="Embed" ProgID="Equation.DSMT4" ShapeID="_x0000_i1040" DrawAspect="Content" ObjectID="_1829907491" r:id="rId41"/>
        </w:object>
      </w:r>
    </w:p>
    <w:p w14:paraId="4587836C" w14:textId="77777777" w:rsidR="0014597B" w:rsidRDefault="0014597B" w:rsidP="0013013D">
      <w:pPr>
        <w:pStyle w:val="NoSpacing"/>
      </w:pPr>
    </w:p>
    <w:p w14:paraId="403D3C2A" w14:textId="1580F4CE" w:rsidR="0014597B" w:rsidRPr="0014597B" w:rsidRDefault="0014597B" w:rsidP="0014597B">
      <w:pPr>
        <w:pStyle w:val="NoSpacing"/>
        <w:rPr>
          <w:color w:val="000000" w:themeColor="text1"/>
        </w:rPr>
      </w:pPr>
      <w:r>
        <w:lastRenderedPageBreak/>
        <w:t>So the field must make an angle of 90</w:t>
      </w:r>
      <w:r>
        <w:rPr>
          <w:vertAlign w:val="superscript"/>
        </w:rPr>
        <w:t>o</w:t>
      </w:r>
      <w:r>
        <w:t xml:space="preserve"> w/r to the surface of the metal.  </w:t>
      </w:r>
      <w:r w:rsidRPr="0014597B">
        <w:rPr>
          <w:color w:val="0000FF"/>
        </w:rPr>
        <w:t xml:space="preserve">We can further conclude that the strength of the electric field near a metal’s surface is </w:t>
      </w:r>
      <w:r w:rsidRPr="0014597B">
        <w:rPr>
          <w:color w:val="0000FF"/>
          <w:lang w:val="el-GR"/>
        </w:rPr>
        <w:t>σ</w:t>
      </w:r>
      <w:r w:rsidRPr="0014597B">
        <w:rPr>
          <w:color w:val="0000FF"/>
        </w:rPr>
        <w:t>/</w:t>
      </w:r>
      <w:r w:rsidRPr="0014597B">
        <w:rPr>
          <w:color w:val="0000FF"/>
          <w:lang w:val="el-GR"/>
        </w:rPr>
        <w:t>ε</w:t>
      </w:r>
      <w:r w:rsidRPr="0014597B">
        <w:rPr>
          <w:color w:val="0000FF"/>
          <w:vertAlign w:val="subscript"/>
        </w:rPr>
        <w:t>0</w:t>
      </w:r>
      <w:r w:rsidRPr="0014597B">
        <w:rPr>
          <w:color w:val="0000FF"/>
        </w:rPr>
        <w:t xml:space="preserve">.  </w:t>
      </w:r>
      <w:r w:rsidRPr="0014597B">
        <w:rPr>
          <w:color w:val="000000" w:themeColor="text1"/>
        </w:rPr>
        <w:t xml:space="preserve">This time we’ll use Gauss’s law.  We’ll draw a Gaussian cube (use imagination) straddling the surface, which we’ll suppose </w:t>
      </w:r>
    </w:p>
    <w:p w14:paraId="0839FDB0" w14:textId="14A0455E" w:rsidR="0014597B" w:rsidRDefault="0014597B" w:rsidP="0014597B">
      <w:pPr>
        <w:pStyle w:val="NoSpacing"/>
        <w:rPr>
          <w:color w:val="000000" w:themeColor="text1"/>
        </w:rPr>
      </w:pPr>
      <w:r w:rsidRPr="0014597B">
        <w:rPr>
          <w:color w:val="000000" w:themeColor="text1"/>
        </w:rPr>
        <w:t>to have surface charge density σ.</w:t>
      </w:r>
      <w:r>
        <w:rPr>
          <w:color w:val="000000" w:themeColor="text1"/>
        </w:rPr>
        <w:t xml:space="preserve">  </w:t>
      </w:r>
    </w:p>
    <w:p w14:paraId="6CB6A6B8" w14:textId="77777777" w:rsidR="0014597B" w:rsidRDefault="0014597B" w:rsidP="0014597B">
      <w:pPr>
        <w:pStyle w:val="NoSpacing"/>
        <w:rPr>
          <w:color w:val="000000" w:themeColor="text1"/>
        </w:rPr>
      </w:pPr>
    </w:p>
    <w:p w14:paraId="0921E2BD" w14:textId="3C134833" w:rsidR="0014597B" w:rsidRPr="0014597B" w:rsidRDefault="0014597B" w:rsidP="0014597B">
      <w:pPr>
        <w:pStyle w:val="NoSpacing"/>
        <w:rPr>
          <w:color w:val="000000" w:themeColor="text1"/>
        </w:rPr>
      </w:pPr>
      <w:r w:rsidRPr="0014597B">
        <w:rPr>
          <w:noProof/>
          <w:color w:val="000000" w:themeColor="text1"/>
        </w:rPr>
        <w:drawing>
          <wp:inline distT="0" distB="0" distL="0" distR="0" wp14:anchorId="4AC5B068" wp14:editId="589C047E">
            <wp:extent cx="2985655" cy="1809488"/>
            <wp:effectExtent l="0" t="0" r="5715" b="635"/>
            <wp:docPr id="9751929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192967" name=""/>
                    <pic:cNvPicPr/>
                  </pic:nvPicPr>
                  <pic:blipFill>
                    <a:blip r:embed="rId42"/>
                    <a:stretch>
                      <a:fillRect/>
                    </a:stretch>
                  </pic:blipFill>
                  <pic:spPr>
                    <a:xfrm>
                      <a:off x="0" y="0"/>
                      <a:ext cx="2999709" cy="1818006"/>
                    </a:xfrm>
                    <a:prstGeom prst="rect">
                      <a:avLst/>
                    </a:prstGeom>
                  </pic:spPr>
                </pic:pic>
              </a:graphicData>
            </a:graphic>
          </wp:inline>
        </w:drawing>
      </w:r>
    </w:p>
    <w:p w14:paraId="26537074" w14:textId="33C60807" w:rsidR="0014597B" w:rsidRDefault="0014597B" w:rsidP="0013013D">
      <w:pPr>
        <w:pStyle w:val="NoSpacing"/>
      </w:pPr>
    </w:p>
    <w:p w14:paraId="69FCFEE7" w14:textId="74721952" w:rsidR="0014597B" w:rsidRDefault="0014597B" w:rsidP="0013013D">
      <w:pPr>
        <w:pStyle w:val="NoSpacing"/>
      </w:pPr>
      <w:r w:rsidRPr="0014597B">
        <w:rPr>
          <w:position w:val="-64"/>
        </w:rPr>
        <w:object w:dxaOrig="1760" w:dyaOrig="1400" w14:anchorId="7A94402C">
          <v:shape id="_x0000_i1041" type="#_x0000_t75" style="width:87.6pt;height:69.6pt" o:ole="">
            <v:imagedata r:id="rId43" o:title=""/>
          </v:shape>
          <o:OLEObject Type="Embed" ProgID="Equation.DSMT4" ShapeID="_x0000_i1041" DrawAspect="Content" ObjectID="_1829907492" r:id="rId44"/>
        </w:object>
      </w:r>
    </w:p>
    <w:p w14:paraId="78072538" w14:textId="77777777" w:rsidR="0014597B" w:rsidRDefault="0014597B" w:rsidP="0013013D">
      <w:pPr>
        <w:pStyle w:val="NoSpacing"/>
      </w:pPr>
    </w:p>
    <w:p w14:paraId="3CA6994D" w14:textId="21917690" w:rsidR="0014597B" w:rsidRDefault="0014597B" w:rsidP="0013013D">
      <w:pPr>
        <w:pStyle w:val="NoSpacing"/>
      </w:pPr>
      <w:r>
        <w:t>So we have:</w:t>
      </w:r>
    </w:p>
    <w:p w14:paraId="590ECA70" w14:textId="77777777" w:rsidR="0014597B" w:rsidRDefault="0014597B" w:rsidP="0013013D">
      <w:pPr>
        <w:pStyle w:val="NoSpacing"/>
      </w:pPr>
    </w:p>
    <w:p w14:paraId="6AEB86FA" w14:textId="31833BCA" w:rsidR="0014597B" w:rsidRDefault="00C9539F" w:rsidP="0013013D">
      <w:pPr>
        <w:pStyle w:val="NoSpacing"/>
      </w:pPr>
      <w:r w:rsidRPr="0014597B">
        <w:rPr>
          <w:position w:val="-30"/>
        </w:rPr>
        <w:object w:dxaOrig="720" w:dyaOrig="680" w14:anchorId="5842558D">
          <v:shape id="_x0000_i1042" type="#_x0000_t75" style="width:36pt;height:33.6pt;mso-position-horizontal:absolute;mso-position-horizontal-relative:text;mso-position-vertical:absolute;mso-position-vertical-relative:text" o:ole="" filled="t" fillcolor="#cfc">
            <v:imagedata r:id="rId45" o:title=""/>
          </v:shape>
          <o:OLEObject Type="Embed" ProgID="Equation.DSMT4" ShapeID="_x0000_i1042" DrawAspect="Content" ObjectID="_1829907493" r:id="rId46"/>
        </w:object>
      </w:r>
    </w:p>
    <w:p w14:paraId="25BA843A" w14:textId="77777777" w:rsidR="00C9539F" w:rsidRDefault="00C9539F" w:rsidP="0013013D">
      <w:pPr>
        <w:pStyle w:val="NoSpacing"/>
      </w:pPr>
    </w:p>
    <w:p w14:paraId="0DFDC1E7" w14:textId="72792FDF" w:rsidR="00C9539F" w:rsidRPr="00D3601F" w:rsidRDefault="00C9539F" w:rsidP="00C9539F">
      <w:pPr>
        <w:pStyle w:val="NoSpacing"/>
        <w:rPr>
          <w:color w:val="0000FF"/>
        </w:rPr>
      </w:pPr>
      <w:r w:rsidRPr="00D3601F">
        <w:rPr>
          <w:color w:val="0000FF"/>
        </w:rPr>
        <w:t xml:space="preserve">Somewhat counterintuitively, charges will congregate near the sharpest points of the metal, so </w:t>
      </w:r>
      <w:r w:rsidRPr="00D3601F">
        <w:rPr>
          <w:color w:val="0000FF"/>
          <w:lang w:val="el-GR"/>
        </w:rPr>
        <w:t>σ</w:t>
      </w:r>
      <w:r w:rsidRPr="00D3601F">
        <w:rPr>
          <w:color w:val="0000FF"/>
        </w:rPr>
        <w:t xml:space="preserve">, and E will be largest near the sharpest corners.  </w:t>
      </w:r>
    </w:p>
    <w:p w14:paraId="70EC1EC4" w14:textId="77777777" w:rsidR="00C9539F" w:rsidRDefault="00C9539F" w:rsidP="0013013D">
      <w:pPr>
        <w:pStyle w:val="NoSpacing"/>
      </w:pPr>
    </w:p>
    <w:p w14:paraId="0B93EED7" w14:textId="7E6308EB" w:rsidR="00D3601F" w:rsidRDefault="00D3601F" w:rsidP="0013013D">
      <w:pPr>
        <w:pStyle w:val="NoSpacing"/>
      </w:pPr>
      <w:r w:rsidRPr="00D3601F">
        <w:rPr>
          <w:noProof/>
        </w:rPr>
        <w:drawing>
          <wp:inline distT="0" distB="0" distL="0" distR="0" wp14:anchorId="385A0952" wp14:editId="063F7DD1">
            <wp:extent cx="2971800" cy="1806523"/>
            <wp:effectExtent l="0" t="0" r="0" b="3810"/>
            <wp:docPr id="10821409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140959" name=""/>
                    <pic:cNvPicPr/>
                  </pic:nvPicPr>
                  <pic:blipFill>
                    <a:blip r:embed="rId47"/>
                    <a:stretch>
                      <a:fillRect/>
                    </a:stretch>
                  </pic:blipFill>
                  <pic:spPr>
                    <a:xfrm>
                      <a:off x="0" y="0"/>
                      <a:ext cx="2979179" cy="1811008"/>
                    </a:xfrm>
                    <a:prstGeom prst="rect">
                      <a:avLst/>
                    </a:prstGeom>
                  </pic:spPr>
                </pic:pic>
              </a:graphicData>
            </a:graphic>
          </wp:inline>
        </w:drawing>
      </w:r>
    </w:p>
    <w:p w14:paraId="0C4ADEFB" w14:textId="77777777" w:rsidR="00D3601F" w:rsidRDefault="00D3601F" w:rsidP="0013013D">
      <w:pPr>
        <w:pStyle w:val="NoSpacing"/>
      </w:pPr>
    </w:p>
    <w:p w14:paraId="3B981DC9" w14:textId="77777777" w:rsidR="00D3601F" w:rsidRPr="00D3601F" w:rsidRDefault="00D3601F" w:rsidP="00D3601F">
      <w:pPr>
        <w:pStyle w:val="NoSpacing"/>
      </w:pPr>
      <w:r w:rsidRPr="00D3601F">
        <w:t>Consider the imaginary loop….</w:t>
      </w:r>
    </w:p>
    <w:p w14:paraId="0617BF3F" w14:textId="77777777" w:rsidR="00D3601F" w:rsidRDefault="00D3601F" w:rsidP="0013013D">
      <w:pPr>
        <w:pStyle w:val="NoSpacing"/>
      </w:pPr>
    </w:p>
    <w:p w14:paraId="1B89C1BB" w14:textId="3316D94F" w:rsidR="00D3601F" w:rsidRDefault="00D3601F" w:rsidP="0013013D">
      <w:pPr>
        <w:pStyle w:val="NoSpacing"/>
      </w:pPr>
      <w:r w:rsidRPr="003D0410">
        <w:rPr>
          <w:position w:val="-14"/>
        </w:rPr>
        <w:object w:dxaOrig="2980" w:dyaOrig="380" w14:anchorId="6AB81552">
          <v:shape id="_x0000_i1043" type="#_x0000_t75" style="width:148.8pt;height:19.2pt" o:ole="">
            <v:imagedata r:id="rId48" o:title=""/>
          </v:shape>
          <o:OLEObject Type="Embed" ProgID="Equation.DSMT4" ShapeID="_x0000_i1043" DrawAspect="Content" ObjectID="_1829907494" r:id="rId49"/>
        </w:object>
      </w:r>
    </w:p>
    <w:p w14:paraId="40D5D417" w14:textId="77777777" w:rsidR="00D3601F" w:rsidRDefault="00D3601F" w:rsidP="0013013D">
      <w:pPr>
        <w:pStyle w:val="NoSpacing"/>
      </w:pPr>
    </w:p>
    <w:p w14:paraId="4E250F06" w14:textId="03F2DD9F" w:rsidR="00D3601F" w:rsidRDefault="00D3601F" w:rsidP="0013013D">
      <w:pPr>
        <w:pStyle w:val="NoSpacing"/>
      </w:pPr>
      <w:r>
        <w:t>Each of these guys is:</w:t>
      </w:r>
    </w:p>
    <w:p w14:paraId="60AAC24D" w14:textId="77777777" w:rsidR="00D3601F" w:rsidRDefault="00D3601F" w:rsidP="0013013D">
      <w:pPr>
        <w:pStyle w:val="NoSpacing"/>
      </w:pPr>
    </w:p>
    <w:p w14:paraId="4C250B43" w14:textId="64ABD9A0" w:rsidR="00D3601F" w:rsidRDefault="00D3601F" w:rsidP="0013013D">
      <w:pPr>
        <w:pStyle w:val="NoSpacing"/>
      </w:pPr>
      <w:r w:rsidRPr="00D3601F">
        <w:rPr>
          <w:position w:val="-66"/>
        </w:rPr>
        <w:object w:dxaOrig="5960" w:dyaOrig="1440" w14:anchorId="4BBB5737">
          <v:shape id="_x0000_i1044" type="#_x0000_t75" style="width:298.2pt;height:1in" o:ole="">
            <v:imagedata r:id="rId50" o:title=""/>
          </v:shape>
          <o:OLEObject Type="Embed" ProgID="Equation.DSMT4" ShapeID="_x0000_i1044" DrawAspect="Content" ObjectID="_1829907495" r:id="rId51"/>
        </w:object>
      </w:r>
    </w:p>
    <w:p w14:paraId="2D06E84A" w14:textId="77777777" w:rsidR="00D3601F" w:rsidRDefault="00D3601F" w:rsidP="0013013D">
      <w:pPr>
        <w:pStyle w:val="NoSpacing"/>
      </w:pPr>
    </w:p>
    <w:p w14:paraId="734F75EE" w14:textId="6043B188" w:rsidR="00D3601F" w:rsidRDefault="00D3601F" w:rsidP="0013013D">
      <w:pPr>
        <w:pStyle w:val="NoSpacing"/>
      </w:pPr>
      <w:r>
        <w:t>So altogether our equation reads:</w:t>
      </w:r>
    </w:p>
    <w:p w14:paraId="307845AA" w14:textId="77777777" w:rsidR="00D3601F" w:rsidRDefault="00D3601F" w:rsidP="0013013D">
      <w:pPr>
        <w:pStyle w:val="NoSpacing"/>
      </w:pPr>
    </w:p>
    <w:p w14:paraId="0C5A00F1" w14:textId="3BA9C699" w:rsidR="00D3601F" w:rsidRDefault="00D3601F" w:rsidP="0013013D">
      <w:pPr>
        <w:pStyle w:val="NoSpacing"/>
      </w:pPr>
      <w:r w:rsidRPr="00D3601F">
        <w:rPr>
          <w:position w:val="-46"/>
        </w:rPr>
        <w:object w:dxaOrig="1579" w:dyaOrig="1040" w14:anchorId="7C9BEF68">
          <v:shape id="_x0000_i1045" type="#_x0000_t75" style="width:79.2pt;height:52.2pt" o:ole="">
            <v:imagedata r:id="rId52" o:title=""/>
          </v:shape>
          <o:OLEObject Type="Embed" ProgID="Equation.DSMT4" ShapeID="_x0000_i1045" DrawAspect="Content" ObjectID="_1829907496" r:id="rId53"/>
        </w:object>
      </w:r>
    </w:p>
    <w:p w14:paraId="03618331" w14:textId="77777777" w:rsidR="00D3601F" w:rsidRDefault="00D3601F" w:rsidP="0013013D">
      <w:pPr>
        <w:pStyle w:val="NoSpacing"/>
      </w:pPr>
    </w:p>
    <w:p w14:paraId="7AD548FF" w14:textId="77777777" w:rsidR="00D3601F" w:rsidRPr="00D3601F" w:rsidRDefault="00D3601F" w:rsidP="00D3601F">
      <w:pPr>
        <w:pStyle w:val="NoSpacing"/>
      </w:pPr>
      <w:r>
        <w:t xml:space="preserve">So E is higher near the edges.  </w:t>
      </w:r>
      <w:r w:rsidRPr="00D3601F">
        <w:t xml:space="preserve">And since E = </w:t>
      </w:r>
      <w:r w:rsidRPr="00D3601F">
        <w:rPr>
          <w:lang w:val="el-GR"/>
        </w:rPr>
        <w:t>σ</w:t>
      </w:r>
      <w:r w:rsidRPr="00D3601F">
        <w:t>/</w:t>
      </w:r>
      <w:r w:rsidRPr="00D3601F">
        <w:rPr>
          <w:lang w:val="el-GR"/>
        </w:rPr>
        <w:t>ε</w:t>
      </w:r>
      <w:r w:rsidRPr="00D3601F">
        <w:rPr>
          <w:vertAlign w:val="subscript"/>
        </w:rPr>
        <w:t>0</w:t>
      </w:r>
      <w:r w:rsidRPr="00D3601F">
        <w:t xml:space="preserve">, it follows that </w:t>
      </w:r>
      <w:r>
        <w:t xml:space="preserve">the charge density will be higher </w:t>
      </w:r>
      <w:r w:rsidRPr="00D3601F">
        <w:t xml:space="preserve">near the edges too.  This is one reason lightning rods have sharp ends – to strengthen E, and encourage dielectric breakdown to occur </w:t>
      </w:r>
      <w:r w:rsidRPr="00D3601F">
        <w:rPr>
          <w:i/>
          <w:iCs/>
        </w:rPr>
        <w:t>there</w:t>
      </w:r>
      <w:r w:rsidRPr="00D3601F">
        <w:t>, where the resulting current can be safely grounded.</w:t>
      </w:r>
    </w:p>
    <w:p w14:paraId="60B66958" w14:textId="635E571F" w:rsidR="00D3601F" w:rsidRDefault="00D3601F" w:rsidP="00D3601F">
      <w:pPr>
        <w:pStyle w:val="NoSpacing"/>
      </w:pPr>
    </w:p>
    <w:p w14:paraId="04EFB4E0" w14:textId="1D6868A1" w:rsidR="005D6559" w:rsidRPr="005D6559" w:rsidRDefault="005D6559" w:rsidP="00D3601F">
      <w:pPr>
        <w:pStyle w:val="NoSpacing"/>
        <w:rPr>
          <w:b/>
          <w:sz w:val="28"/>
          <w:szCs w:val="28"/>
        </w:rPr>
      </w:pPr>
      <w:r w:rsidRPr="005D6559">
        <w:rPr>
          <w:b/>
          <w:sz w:val="28"/>
          <w:szCs w:val="28"/>
        </w:rPr>
        <w:t>Electric Potential Energy for Fields in Matter</w:t>
      </w:r>
    </w:p>
    <w:p w14:paraId="5FFFE55F" w14:textId="091444E0" w:rsidR="005D6559" w:rsidRPr="00D45134" w:rsidRDefault="005D6559" w:rsidP="005D6559">
      <w:pPr>
        <w:pStyle w:val="NoSpacing"/>
      </w:pPr>
      <w:r>
        <w:t>O</w:t>
      </w:r>
      <w:r w:rsidRPr="00D45134">
        <w:t xml:space="preserve">ne more thing.  The energy stored inside our material takes two forms: one is electric potential energy due to the electric field </w:t>
      </w:r>
      <w:r w:rsidRPr="00D45134">
        <w:rPr>
          <w:b/>
          <w:bCs/>
        </w:rPr>
        <w:t>E</w:t>
      </w:r>
      <w:r w:rsidRPr="00D45134">
        <w:t xml:space="preserve"> = </w:t>
      </w:r>
      <w:r w:rsidRPr="00D45134">
        <w:rPr>
          <w:b/>
          <w:bCs/>
        </w:rPr>
        <w:t>E</w:t>
      </w:r>
      <w:r w:rsidRPr="00D45134">
        <w:rPr>
          <w:vertAlign w:val="subscript"/>
        </w:rPr>
        <w:t>0</w:t>
      </w:r>
      <w:r w:rsidRPr="00D45134">
        <w:t xml:space="preserve"> + </w:t>
      </w:r>
      <w:r w:rsidRPr="00D45134">
        <w:rPr>
          <w:b/>
          <w:bCs/>
        </w:rPr>
        <w:t>E</w:t>
      </w:r>
      <w:r w:rsidRPr="00D45134">
        <w:rPr>
          <w:vertAlign w:val="subscript"/>
        </w:rPr>
        <w:t>induced</w:t>
      </w:r>
      <w:r w:rsidRPr="00D45134">
        <w:t xml:space="preserve">, residing within the material.  The other is </w:t>
      </w:r>
      <w:r w:rsidRPr="00D45134">
        <w:rPr>
          <w:i/>
          <w:iCs/>
        </w:rPr>
        <w:t>elastic</w:t>
      </w:r>
      <w:r w:rsidRPr="00D45134">
        <w:t xml:space="preserve"> potential energy that’s stored within the atoms themselves by virtue of their stretching apart in the electric field (technically this is also a form of electric potential energy but never mind).  When we discuss capacitors, as part of the circuits stuff, we’ll want to know what this total potential energy is.  We’ll examine the potential energy </w:t>
      </w:r>
      <w:r w:rsidRPr="00D45134">
        <w:rPr>
          <w:i/>
          <w:iCs/>
        </w:rPr>
        <w:t>density</w:t>
      </w:r>
      <w:r w:rsidRPr="00D45134">
        <w:t>, first.</w:t>
      </w:r>
    </w:p>
    <w:p w14:paraId="770F45D9" w14:textId="77777777" w:rsidR="005D6559" w:rsidRDefault="005D6559" w:rsidP="005D6559">
      <w:pPr>
        <w:pStyle w:val="NoSpacing"/>
      </w:pPr>
    </w:p>
    <w:p w14:paraId="1FF79BF5" w14:textId="77777777" w:rsidR="005D6559" w:rsidRPr="00D45134" w:rsidRDefault="005D6559" w:rsidP="005D6559">
      <w:pPr>
        <w:pStyle w:val="NoSpacing"/>
      </w:pPr>
      <w:r w:rsidRPr="00D45134">
        <w:rPr>
          <w:position w:val="-10"/>
        </w:rPr>
        <w:object w:dxaOrig="6940" w:dyaOrig="5440" w14:anchorId="32F75B54">
          <v:shape id="_x0000_i1056" type="#_x0000_t75" style="width:346.8pt;height:272.4pt" o:ole="">
            <v:imagedata r:id="rId54" o:title=""/>
          </v:shape>
          <o:OLEObject Type="Embed" ProgID="Equation.DSMT4" ShapeID="_x0000_i1056" DrawAspect="Content" ObjectID="_1829907497" r:id="rId55"/>
        </w:object>
      </w:r>
    </w:p>
    <w:p w14:paraId="7926BEDF" w14:textId="77777777" w:rsidR="005D6559" w:rsidRDefault="005D6559" w:rsidP="005D6559">
      <w:pPr>
        <w:pStyle w:val="NoSpacing"/>
      </w:pPr>
    </w:p>
    <w:p w14:paraId="5E756C0B" w14:textId="3B5D5EC9" w:rsidR="005D6559" w:rsidRDefault="005D6559" w:rsidP="005D6559">
      <w:pPr>
        <w:pStyle w:val="NoSpacing"/>
      </w:pPr>
      <w:r>
        <w:t>So we have:</w:t>
      </w:r>
      <w:r w:rsidR="00BE2894">
        <w:t xml:space="preserve"> </w:t>
      </w:r>
    </w:p>
    <w:p w14:paraId="59BEC5B9" w14:textId="77777777" w:rsidR="005D6559" w:rsidRDefault="005D6559" w:rsidP="005D6559">
      <w:pPr>
        <w:pStyle w:val="NoSpacing"/>
      </w:pPr>
    </w:p>
    <w:p w14:paraId="06B44159" w14:textId="77777777" w:rsidR="005D6559" w:rsidRDefault="005D6559" w:rsidP="005D6559">
      <w:pPr>
        <w:pStyle w:val="NoSpacing"/>
      </w:pPr>
      <w:r w:rsidRPr="002D1615">
        <w:rPr>
          <w:position w:val="-24"/>
        </w:rPr>
        <w:object w:dxaOrig="1560" w:dyaOrig="620" w14:anchorId="56778160">
          <v:shape id="_x0000_i1057" type="#_x0000_t75" style="width:78pt;height:31.2pt" o:ole="" filled="t" fillcolor="#cfc">
            <v:imagedata r:id="rId56" o:title=""/>
          </v:shape>
          <o:OLEObject Type="Embed" ProgID="Equation.DSMT4" ShapeID="_x0000_i1057" DrawAspect="Content" ObjectID="_1829907498" r:id="rId57"/>
        </w:object>
      </w:r>
    </w:p>
    <w:p w14:paraId="4C3B9F77" w14:textId="77777777" w:rsidR="005D6559" w:rsidRDefault="005D6559" w:rsidP="005D6559">
      <w:pPr>
        <w:pStyle w:val="NoSpacing"/>
      </w:pPr>
    </w:p>
    <w:p w14:paraId="2661718C" w14:textId="77777777" w:rsidR="005D6559" w:rsidRDefault="005D6559" w:rsidP="005D6559">
      <w:pPr>
        <w:pStyle w:val="NoSpacing"/>
      </w:pPr>
      <w:r>
        <w:t>and therefore,</w:t>
      </w:r>
    </w:p>
    <w:p w14:paraId="034DCF1F" w14:textId="77777777" w:rsidR="005D6559" w:rsidRDefault="005D6559" w:rsidP="005D6559">
      <w:pPr>
        <w:pStyle w:val="NoSpacing"/>
      </w:pPr>
    </w:p>
    <w:p w14:paraId="375D6E16" w14:textId="77A1E0CF" w:rsidR="005D6559" w:rsidRDefault="005D6559" w:rsidP="00D3601F">
      <w:pPr>
        <w:pStyle w:val="NoSpacing"/>
      </w:pPr>
      <w:r w:rsidRPr="002D1615">
        <w:rPr>
          <w:position w:val="-16"/>
        </w:rPr>
        <w:object w:dxaOrig="1740" w:dyaOrig="440" w14:anchorId="41AB343D">
          <v:shape id="_x0000_i1058" type="#_x0000_t75" style="width:87pt;height:21.6pt;mso-position-horizontal:absolute;mso-position-horizontal-relative:text;mso-position-vertical:absolute;mso-position-vertical-relative:text" o:ole="" filled="t" fillcolor="#cfc">
            <v:imagedata r:id="rId58" o:title=""/>
          </v:shape>
          <o:OLEObject Type="Embed" ProgID="Equation.DSMT4" ShapeID="_x0000_i1058" DrawAspect="Content" ObjectID="_1829907499" r:id="rId59"/>
        </w:object>
      </w:r>
    </w:p>
    <w:p w14:paraId="595BD496" w14:textId="77777777" w:rsidR="005D6559" w:rsidRDefault="005D6559" w:rsidP="00D3601F">
      <w:pPr>
        <w:pStyle w:val="NoSpacing"/>
      </w:pPr>
    </w:p>
    <w:p w14:paraId="7FE92EC8" w14:textId="75D52393" w:rsidR="00F25CFD" w:rsidRPr="005D6559" w:rsidRDefault="00F25CFD" w:rsidP="00D3601F">
      <w:pPr>
        <w:pStyle w:val="NoSpacing"/>
        <w:rPr>
          <w:b/>
        </w:rPr>
      </w:pPr>
      <w:r w:rsidRPr="005D6559">
        <w:rPr>
          <w:b/>
        </w:rPr>
        <w:t>Example</w:t>
      </w:r>
    </w:p>
    <w:p w14:paraId="51E34267" w14:textId="4757BCF4" w:rsidR="00F25CFD" w:rsidRPr="00F25CFD" w:rsidRDefault="00F25CFD" w:rsidP="00F25CFD">
      <w:pPr>
        <w:pStyle w:val="NoSpacing"/>
      </w:pPr>
      <w:r w:rsidRPr="00F25CFD">
        <w:t>Say we’ve got a capacitor, hooked up to a battery 2kV battery.  The capacitor</w:t>
      </w:r>
      <w:r>
        <w:t xml:space="preserve"> </w:t>
      </w:r>
      <w:r w:rsidRPr="00F25CFD">
        <w:t>consists of two parallel flat metallic plates with 10cm</w:t>
      </w:r>
      <w:r w:rsidRPr="00F25CFD">
        <w:rPr>
          <w:vertAlign w:val="superscript"/>
        </w:rPr>
        <w:t>2</w:t>
      </w:r>
      <w:r w:rsidRPr="00F25CFD">
        <w:t xml:space="preserve"> area.  </w:t>
      </w:r>
    </w:p>
    <w:p w14:paraId="5542E0CB" w14:textId="77777777" w:rsidR="00F25CFD" w:rsidRDefault="00F25CFD" w:rsidP="0013013D">
      <w:pPr>
        <w:pStyle w:val="NoSpacing"/>
      </w:pPr>
    </w:p>
    <w:p w14:paraId="4C81F863" w14:textId="7B32570F" w:rsidR="00D3601F" w:rsidRDefault="00F25CFD" w:rsidP="0013013D">
      <w:pPr>
        <w:pStyle w:val="NoSpacing"/>
      </w:pPr>
      <w:r w:rsidRPr="00F25CFD">
        <w:rPr>
          <w:noProof/>
        </w:rPr>
        <w:lastRenderedPageBreak/>
        <w:drawing>
          <wp:inline distT="0" distB="0" distL="0" distR="0" wp14:anchorId="6B14D790" wp14:editId="3E7FD8D6">
            <wp:extent cx="2202894" cy="2430780"/>
            <wp:effectExtent l="0" t="0" r="6985" b="7620"/>
            <wp:docPr id="5285007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500793" name=""/>
                    <pic:cNvPicPr/>
                  </pic:nvPicPr>
                  <pic:blipFill>
                    <a:blip r:embed="rId60"/>
                    <a:stretch>
                      <a:fillRect/>
                    </a:stretch>
                  </pic:blipFill>
                  <pic:spPr>
                    <a:xfrm>
                      <a:off x="0" y="0"/>
                      <a:ext cx="2205841" cy="2434032"/>
                    </a:xfrm>
                    <a:prstGeom prst="rect">
                      <a:avLst/>
                    </a:prstGeom>
                  </pic:spPr>
                </pic:pic>
              </a:graphicData>
            </a:graphic>
          </wp:inline>
        </w:drawing>
      </w:r>
    </w:p>
    <w:p w14:paraId="626E9379" w14:textId="77777777" w:rsidR="00F25CFD" w:rsidRDefault="00F25CFD" w:rsidP="0013013D">
      <w:pPr>
        <w:pStyle w:val="NoSpacing"/>
      </w:pPr>
    </w:p>
    <w:p w14:paraId="2A84F590" w14:textId="43F8264D" w:rsidR="00F25CFD" w:rsidRDefault="00F25CFD" w:rsidP="0013013D">
      <w:pPr>
        <w:pStyle w:val="NoSpacing"/>
      </w:pPr>
      <w:r w:rsidRPr="00F25CFD">
        <w:t>What is the electric field between the plates?</w:t>
      </w:r>
      <w:r>
        <w:t xml:space="preserve">  </w:t>
      </w:r>
    </w:p>
    <w:p w14:paraId="7D89AB23" w14:textId="77777777" w:rsidR="00F25CFD" w:rsidRDefault="00F25CFD" w:rsidP="0013013D">
      <w:pPr>
        <w:pStyle w:val="NoSpacing"/>
      </w:pPr>
    </w:p>
    <w:p w14:paraId="6DDC8364" w14:textId="44D72439" w:rsidR="00F25CFD" w:rsidRDefault="00F25CFD" w:rsidP="0013013D">
      <w:pPr>
        <w:pStyle w:val="NoSpacing"/>
      </w:pPr>
      <w:r w:rsidRPr="00F25CFD">
        <w:rPr>
          <w:position w:val="-66"/>
        </w:rPr>
        <w:object w:dxaOrig="3840" w:dyaOrig="1440" w14:anchorId="5568B9DE">
          <v:shape id="_x0000_i1046" type="#_x0000_t75" style="width:192pt;height:1in" o:ole="">
            <v:imagedata r:id="rId61" o:title=""/>
          </v:shape>
          <o:OLEObject Type="Embed" ProgID="Equation.DSMT4" ShapeID="_x0000_i1046" DrawAspect="Content" ObjectID="_1829907500" r:id="rId62"/>
        </w:object>
      </w:r>
    </w:p>
    <w:p w14:paraId="598E1EF9" w14:textId="77777777" w:rsidR="00F25CFD" w:rsidRDefault="00F25CFD" w:rsidP="0013013D">
      <w:pPr>
        <w:pStyle w:val="NoSpacing"/>
      </w:pPr>
    </w:p>
    <w:p w14:paraId="0D9C6189" w14:textId="2CA8E005" w:rsidR="00F25CFD" w:rsidRDefault="00F25CFD" w:rsidP="0013013D">
      <w:pPr>
        <w:pStyle w:val="NoSpacing"/>
      </w:pPr>
      <w:r w:rsidRPr="00F25CFD">
        <w:t>What is the energy stored between the plates?</w:t>
      </w:r>
    </w:p>
    <w:p w14:paraId="108A317F" w14:textId="77777777" w:rsidR="00F25CFD" w:rsidRDefault="00F25CFD" w:rsidP="0013013D">
      <w:pPr>
        <w:pStyle w:val="NoSpacing"/>
      </w:pPr>
    </w:p>
    <w:p w14:paraId="40877943" w14:textId="220ED5EF" w:rsidR="00F25CFD" w:rsidRDefault="00F25CFD" w:rsidP="0013013D">
      <w:pPr>
        <w:pStyle w:val="NoSpacing"/>
      </w:pPr>
      <w:r w:rsidRPr="00F25CFD">
        <w:rPr>
          <w:position w:val="-64"/>
        </w:rPr>
        <w:object w:dxaOrig="5800" w:dyaOrig="1400" w14:anchorId="3C717CB5">
          <v:shape id="_x0000_i1047" type="#_x0000_t75" style="width:289.8pt;height:70.2pt" o:ole="">
            <v:imagedata r:id="rId63" o:title=""/>
          </v:shape>
          <o:OLEObject Type="Embed" ProgID="Equation.DSMT4" ShapeID="_x0000_i1047" DrawAspect="Content" ObjectID="_1829907501" r:id="rId64"/>
        </w:object>
      </w:r>
    </w:p>
    <w:p w14:paraId="4DA370B6" w14:textId="77777777" w:rsidR="00F25CFD" w:rsidRDefault="00F25CFD" w:rsidP="0013013D">
      <w:pPr>
        <w:pStyle w:val="NoSpacing"/>
      </w:pPr>
    </w:p>
    <w:p w14:paraId="09D16C4C" w14:textId="3D029F39" w:rsidR="00F25CFD" w:rsidRPr="00F25CFD" w:rsidRDefault="00F25CFD" w:rsidP="00F25CFD">
      <w:pPr>
        <w:pStyle w:val="NoSpacing"/>
      </w:pPr>
      <w:r w:rsidRPr="00F25CFD">
        <w:t>Say we disconnect the battery and place a strontium titanate</w:t>
      </w:r>
      <w:r>
        <w:t xml:space="preserve"> </w:t>
      </w:r>
      <w:r w:rsidRPr="00F25CFD">
        <w:t>slab in between the plates.  What the field now?</w:t>
      </w:r>
    </w:p>
    <w:p w14:paraId="31AB5E37" w14:textId="77777777" w:rsidR="00F25CFD" w:rsidRDefault="00F25CFD" w:rsidP="0013013D">
      <w:pPr>
        <w:pStyle w:val="NoSpacing"/>
      </w:pPr>
    </w:p>
    <w:p w14:paraId="1B2589E7" w14:textId="6E399238" w:rsidR="00F25CFD" w:rsidRDefault="00F25CFD" w:rsidP="0013013D">
      <w:pPr>
        <w:pStyle w:val="NoSpacing"/>
      </w:pPr>
      <w:r w:rsidRPr="00F25CFD">
        <w:rPr>
          <w:noProof/>
        </w:rPr>
        <w:lastRenderedPageBreak/>
        <w:drawing>
          <wp:inline distT="0" distB="0" distL="0" distR="0" wp14:anchorId="3ADD7B03" wp14:editId="14AA3ECC">
            <wp:extent cx="2250258" cy="2407920"/>
            <wp:effectExtent l="0" t="0" r="0" b="0"/>
            <wp:docPr id="8170530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053089" name=""/>
                    <pic:cNvPicPr/>
                  </pic:nvPicPr>
                  <pic:blipFill>
                    <a:blip r:embed="rId65"/>
                    <a:stretch>
                      <a:fillRect/>
                    </a:stretch>
                  </pic:blipFill>
                  <pic:spPr>
                    <a:xfrm>
                      <a:off x="0" y="0"/>
                      <a:ext cx="2255538" cy="2413570"/>
                    </a:xfrm>
                    <a:prstGeom prst="rect">
                      <a:avLst/>
                    </a:prstGeom>
                  </pic:spPr>
                </pic:pic>
              </a:graphicData>
            </a:graphic>
          </wp:inline>
        </w:drawing>
      </w:r>
    </w:p>
    <w:p w14:paraId="16EBCF21" w14:textId="77777777" w:rsidR="00F25CFD" w:rsidRDefault="00F25CFD" w:rsidP="0013013D">
      <w:pPr>
        <w:pStyle w:val="NoSpacing"/>
      </w:pPr>
    </w:p>
    <w:p w14:paraId="38C4AE27" w14:textId="51B75987" w:rsidR="00F25CFD" w:rsidRPr="00F25CFD" w:rsidRDefault="00F25CFD" w:rsidP="00F25CFD">
      <w:pPr>
        <w:pStyle w:val="NoSpacing"/>
      </w:pPr>
      <w:r w:rsidRPr="00F25CFD">
        <w:t xml:space="preserve">Field is same in the air, but reduced in the dielectric by a factor of </w:t>
      </w:r>
      <w:r w:rsidRPr="00F25CFD">
        <w:rPr>
          <w:lang w:val="el-GR"/>
        </w:rPr>
        <w:t>κ</w:t>
      </w:r>
      <w:r w:rsidRPr="00F25CFD">
        <w:rPr>
          <w:vertAlign w:val="subscript"/>
        </w:rPr>
        <w:t>e</w:t>
      </w:r>
      <w:r w:rsidRPr="00F25CFD">
        <w:t xml:space="preserve"> = 233 (look up in table).  So field in the dielectric is:</w:t>
      </w:r>
    </w:p>
    <w:p w14:paraId="1706BE84" w14:textId="77777777" w:rsidR="00F25CFD" w:rsidRDefault="00F25CFD" w:rsidP="0013013D">
      <w:pPr>
        <w:pStyle w:val="NoSpacing"/>
      </w:pPr>
    </w:p>
    <w:p w14:paraId="4C44EFBB" w14:textId="34F9DD79" w:rsidR="00F25CFD" w:rsidRDefault="00F25CFD" w:rsidP="0013013D">
      <w:pPr>
        <w:pStyle w:val="NoSpacing"/>
      </w:pPr>
      <w:r w:rsidRPr="003D0410">
        <w:rPr>
          <w:position w:val="-30"/>
        </w:rPr>
        <w:object w:dxaOrig="2799" w:dyaOrig="680" w14:anchorId="270E7E53">
          <v:shape id="_x0000_i1048" type="#_x0000_t75" style="width:139.8pt;height:34.2pt" o:ole="">
            <v:imagedata r:id="rId66" o:title=""/>
          </v:shape>
          <o:OLEObject Type="Embed" ProgID="Equation.DSMT4" ShapeID="_x0000_i1048" DrawAspect="Content" ObjectID="_1829907502" r:id="rId67"/>
        </w:object>
      </w:r>
    </w:p>
    <w:p w14:paraId="01AA1BEC" w14:textId="77777777" w:rsidR="00F25CFD" w:rsidRDefault="00F25CFD" w:rsidP="0013013D">
      <w:pPr>
        <w:pStyle w:val="NoSpacing"/>
      </w:pPr>
    </w:p>
    <w:p w14:paraId="2A07ACD7" w14:textId="141BB081" w:rsidR="00F25CFD" w:rsidRDefault="00F25CFD" w:rsidP="0013013D">
      <w:pPr>
        <w:pStyle w:val="NoSpacing"/>
      </w:pPr>
      <w:r w:rsidRPr="00F25CFD">
        <w:t>What is the surface charge density on either side of the dielectric?</w:t>
      </w:r>
    </w:p>
    <w:p w14:paraId="58FA5FDF" w14:textId="77777777" w:rsidR="00F25CFD" w:rsidRDefault="00F25CFD" w:rsidP="0013013D">
      <w:pPr>
        <w:pStyle w:val="NoSpacing"/>
      </w:pPr>
    </w:p>
    <w:p w14:paraId="7271FDD5" w14:textId="04A1ECDF" w:rsidR="00F25CFD" w:rsidRDefault="00F25CFD" w:rsidP="0013013D">
      <w:pPr>
        <w:pStyle w:val="NoSpacing"/>
      </w:pPr>
      <w:r w:rsidRPr="003D0410">
        <w:rPr>
          <w:position w:val="-12"/>
        </w:rPr>
        <w:object w:dxaOrig="6780" w:dyaOrig="380" w14:anchorId="2A406CFD">
          <v:shape id="_x0000_i1049" type="#_x0000_t75" style="width:339.6pt;height:19.2pt" o:ole="">
            <v:imagedata r:id="rId68" o:title=""/>
          </v:shape>
          <o:OLEObject Type="Embed" ProgID="Equation.DSMT4" ShapeID="_x0000_i1049" DrawAspect="Content" ObjectID="_1829907503" r:id="rId69"/>
        </w:object>
      </w:r>
    </w:p>
    <w:p w14:paraId="632344D4" w14:textId="77777777" w:rsidR="00F25CFD" w:rsidRDefault="00F25CFD" w:rsidP="0013013D">
      <w:pPr>
        <w:pStyle w:val="NoSpacing"/>
      </w:pPr>
    </w:p>
    <w:p w14:paraId="36708515" w14:textId="45EC8524" w:rsidR="00F25CFD" w:rsidRDefault="00F25CFD" w:rsidP="0013013D">
      <w:pPr>
        <w:pStyle w:val="NoSpacing"/>
      </w:pPr>
      <w:r w:rsidRPr="00F25CFD">
        <w:t>What’s the potential difference between the plates now?</w:t>
      </w:r>
    </w:p>
    <w:p w14:paraId="0D54F0C6" w14:textId="77777777" w:rsidR="00F25CFD" w:rsidRDefault="00F25CFD" w:rsidP="0013013D">
      <w:pPr>
        <w:pStyle w:val="NoSpacing"/>
      </w:pPr>
    </w:p>
    <w:p w14:paraId="7F5627A4" w14:textId="77777777" w:rsidR="00F25CFD" w:rsidRDefault="00F25CFD" w:rsidP="0013013D">
      <w:pPr>
        <w:pStyle w:val="NoSpacing"/>
      </w:pPr>
    </w:p>
    <w:p w14:paraId="39C25406" w14:textId="3D2BBE24" w:rsidR="00F25CFD" w:rsidRDefault="00F25CFD" w:rsidP="0013013D">
      <w:pPr>
        <w:pStyle w:val="NoSpacing"/>
      </w:pPr>
      <w:r w:rsidRPr="003D0410">
        <w:rPr>
          <w:position w:val="-106"/>
        </w:rPr>
        <w:object w:dxaOrig="6720" w:dyaOrig="2240" w14:anchorId="6E57E652">
          <v:shape id="_x0000_i1050" type="#_x0000_t75" style="width:336pt;height:112.2pt" o:ole="">
            <v:imagedata r:id="rId70" o:title=""/>
          </v:shape>
          <o:OLEObject Type="Embed" ProgID="Equation.DSMT4" ShapeID="_x0000_i1050" DrawAspect="Content" ObjectID="_1829907504" r:id="rId71"/>
        </w:object>
      </w:r>
    </w:p>
    <w:p w14:paraId="3DAFD053" w14:textId="77777777" w:rsidR="00F25CFD" w:rsidRDefault="00F25CFD" w:rsidP="0013013D">
      <w:pPr>
        <w:pStyle w:val="NoSpacing"/>
      </w:pPr>
    </w:p>
    <w:p w14:paraId="1D013769" w14:textId="69B5A28A" w:rsidR="00F25CFD" w:rsidRDefault="00F25CFD" w:rsidP="0013013D">
      <w:pPr>
        <w:pStyle w:val="NoSpacing"/>
      </w:pPr>
      <w:r w:rsidRPr="00F25CFD">
        <w:t>What’s the new energy stored?</w:t>
      </w:r>
    </w:p>
    <w:p w14:paraId="349A34DC" w14:textId="77777777" w:rsidR="00F25CFD" w:rsidRDefault="00F25CFD" w:rsidP="0013013D">
      <w:pPr>
        <w:pStyle w:val="NoSpacing"/>
      </w:pPr>
    </w:p>
    <w:p w14:paraId="38743536" w14:textId="550CFB61" w:rsidR="00F25CFD" w:rsidRDefault="00F25CFD" w:rsidP="0013013D">
      <w:pPr>
        <w:pStyle w:val="NoSpacing"/>
      </w:pPr>
      <w:r w:rsidRPr="00F25CFD">
        <w:rPr>
          <w:position w:val="-106"/>
        </w:rPr>
        <w:object w:dxaOrig="9900" w:dyaOrig="2240" w14:anchorId="70AD77EA">
          <v:shape id="_x0000_i1051" type="#_x0000_t75" style="width:495.6pt;height:112.2pt" o:ole="">
            <v:imagedata r:id="rId72" o:title=""/>
          </v:shape>
          <o:OLEObject Type="Embed" ProgID="Equation.DSMT4" ShapeID="_x0000_i1051" DrawAspect="Content" ObjectID="_1829907505" r:id="rId73"/>
        </w:object>
      </w:r>
    </w:p>
    <w:p w14:paraId="271E6559" w14:textId="77777777" w:rsidR="00F25CFD" w:rsidRDefault="00F25CFD" w:rsidP="0013013D">
      <w:pPr>
        <w:pStyle w:val="NoSpacing"/>
      </w:pPr>
    </w:p>
    <w:p w14:paraId="27B6ABA2" w14:textId="4227C3C2" w:rsidR="00F25CFD" w:rsidRPr="00F25CFD" w:rsidRDefault="00F25CFD" w:rsidP="00F25CFD">
      <w:pPr>
        <w:pStyle w:val="NoSpacing"/>
      </w:pPr>
      <w:r w:rsidRPr="00F25CFD">
        <w:t>The new PE is less than the original PE.  So where does the missing energy go?</w:t>
      </w:r>
      <w:r>
        <w:t xml:space="preserve">  </w:t>
      </w:r>
      <w:r w:rsidRPr="00F25CFD">
        <w:t>It actually goes into kinetic energy.  The plates’ field will pull the dielectric into</w:t>
      </w:r>
      <w:r>
        <w:t xml:space="preserve"> </w:t>
      </w:r>
      <w:r w:rsidRPr="00F25CFD">
        <w:t>itself;  The kinetic energy the dielectric acquires during this process equals the difference in potential energy.</w:t>
      </w:r>
    </w:p>
    <w:p w14:paraId="5889EDA3" w14:textId="25E31C1A" w:rsidR="00F25CFD" w:rsidRDefault="00F25CFD" w:rsidP="0013013D">
      <w:pPr>
        <w:pStyle w:val="NoSpacing"/>
      </w:pPr>
    </w:p>
    <w:p w14:paraId="49BDD473" w14:textId="77777777" w:rsidR="008B1DFA" w:rsidRPr="008B1DFA" w:rsidRDefault="008B1DFA" w:rsidP="008B1DFA">
      <w:pPr>
        <w:pStyle w:val="NoSpacing"/>
      </w:pPr>
      <w:r w:rsidRPr="008B1DFA">
        <w:t>Now say we hook the battery back up to the capacitor plates.  What potential difference would induce dielectric breakdown in the strontium?</w:t>
      </w:r>
    </w:p>
    <w:p w14:paraId="739F1ECA" w14:textId="77777777" w:rsidR="008B1DFA" w:rsidRDefault="008B1DFA" w:rsidP="008B1DFA">
      <w:pPr>
        <w:pStyle w:val="NoSpacing"/>
      </w:pPr>
    </w:p>
    <w:p w14:paraId="3FCBE917" w14:textId="1A72B559" w:rsidR="008B1DFA" w:rsidRDefault="008B1DFA" w:rsidP="008B1DFA">
      <w:pPr>
        <w:pStyle w:val="NoSpacing"/>
      </w:pPr>
      <w:r w:rsidRPr="008B1DFA">
        <w:rPr>
          <w:noProof/>
        </w:rPr>
        <w:drawing>
          <wp:inline distT="0" distB="0" distL="0" distR="0" wp14:anchorId="3DA3D6A6" wp14:editId="714CBBB7">
            <wp:extent cx="2053665" cy="2140527"/>
            <wp:effectExtent l="0" t="0" r="3810" b="0"/>
            <wp:docPr id="11087142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714201" name=""/>
                    <pic:cNvPicPr/>
                  </pic:nvPicPr>
                  <pic:blipFill>
                    <a:blip r:embed="rId74"/>
                    <a:stretch>
                      <a:fillRect/>
                    </a:stretch>
                  </pic:blipFill>
                  <pic:spPr>
                    <a:xfrm>
                      <a:off x="0" y="0"/>
                      <a:ext cx="2061652" cy="2148852"/>
                    </a:xfrm>
                    <a:prstGeom prst="rect">
                      <a:avLst/>
                    </a:prstGeom>
                  </pic:spPr>
                </pic:pic>
              </a:graphicData>
            </a:graphic>
          </wp:inline>
        </w:drawing>
      </w:r>
    </w:p>
    <w:p w14:paraId="076A9F9F" w14:textId="77777777" w:rsidR="008B1DFA" w:rsidRDefault="008B1DFA" w:rsidP="008B1DFA">
      <w:pPr>
        <w:pStyle w:val="NoSpacing"/>
      </w:pPr>
    </w:p>
    <w:p w14:paraId="6889F659" w14:textId="77777777" w:rsidR="008B1DFA" w:rsidRPr="008B1DFA" w:rsidRDefault="008B1DFA" w:rsidP="008B1DFA">
      <w:pPr>
        <w:pStyle w:val="NoSpacing"/>
      </w:pPr>
      <w:r w:rsidRPr="008B1DFA">
        <w:t xml:space="preserve">Evidently, according to the table, a field strength E = 8MV/m would start breakdown.  </w:t>
      </w:r>
    </w:p>
    <w:p w14:paraId="0FBCA5DA" w14:textId="77777777" w:rsidR="008B1DFA" w:rsidRPr="008B1DFA" w:rsidRDefault="008B1DFA" w:rsidP="008B1DFA">
      <w:pPr>
        <w:pStyle w:val="NoSpacing"/>
      </w:pPr>
      <w:r w:rsidRPr="008B1DFA">
        <w:t>So this is the field within the strontium.  And then the field in the air would be: κE =</w:t>
      </w:r>
    </w:p>
    <w:p w14:paraId="533356CA" w14:textId="77777777" w:rsidR="008B1DFA" w:rsidRPr="008B1DFA" w:rsidRDefault="008B1DFA" w:rsidP="008B1DFA">
      <w:pPr>
        <w:pStyle w:val="NoSpacing"/>
      </w:pPr>
      <w:r w:rsidRPr="008B1DFA">
        <w:t>(233)(8MV/m) = 1864 MV/m.  So…</w:t>
      </w:r>
    </w:p>
    <w:p w14:paraId="7CEE1D4C" w14:textId="77777777" w:rsidR="008B1DFA" w:rsidRDefault="008B1DFA" w:rsidP="008B1DFA">
      <w:pPr>
        <w:pStyle w:val="NoSpacing"/>
      </w:pPr>
    </w:p>
    <w:p w14:paraId="5C6854BA" w14:textId="4B957A79" w:rsidR="008B1DFA" w:rsidRDefault="008B1DFA" w:rsidP="008B1DFA">
      <w:pPr>
        <w:pStyle w:val="NoSpacing"/>
      </w:pPr>
      <w:r w:rsidRPr="00687186">
        <w:rPr>
          <w:position w:val="-106"/>
        </w:rPr>
        <w:object w:dxaOrig="7440" w:dyaOrig="2240" w14:anchorId="61C487AA">
          <v:shape id="_x0000_i1052" type="#_x0000_t75" style="width:372pt;height:111.6pt" o:ole="">
            <v:imagedata r:id="rId75" o:title=""/>
          </v:shape>
          <o:OLEObject Type="Embed" ProgID="Equation.DSMT4" ShapeID="_x0000_i1052" DrawAspect="Content" ObjectID="_1829907506" r:id="rId76"/>
        </w:object>
      </w:r>
    </w:p>
    <w:p w14:paraId="64EBF1E3" w14:textId="77777777" w:rsidR="008B1DFA" w:rsidRDefault="008B1DFA" w:rsidP="008B1DFA">
      <w:pPr>
        <w:pStyle w:val="NoSpacing"/>
      </w:pPr>
    </w:p>
    <w:p w14:paraId="2DEFB91F" w14:textId="77777777" w:rsidR="008B1DFA" w:rsidRDefault="008B1DFA" w:rsidP="008B1DFA">
      <w:pPr>
        <w:pStyle w:val="NoSpacing"/>
      </w:pPr>
    </w:p>
    <w:p w14:paraId="24B51EBB" w14:textId="77777777" w:rsidR="008B1DFA" w:rsidRPr="0014597B" w:rsidRDefault="008B1DFA" w:rsidP="0013013D">
      <w:pPr>
        <w:pStyle w:val="NoSpacing"/>
      </w:pPr>
    </w:p>
    <w:sectPr w:rsidR="008B1DFA" w:rsidRPr="001459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911B4"/>
    <w:multiLevelType w:val="hybridMultilevel"/>
    <w:tmpl w:val="95F0BDF8"/>
    <w:lvl w:ilvl="0" w:tplc="57ACBD82">
      <w:start w:val="4"/>
      <w:numFmt w:val="decimal"/>
      <w:lvlText w:val="%1."/>
      <w:lvlJc w:val="left"/>
      <w:pPr>
        <w:tabs>
          <w:tab w:val="num" w:pos="720"/>
        </w:tabs>
        <w:ind w:left="720" w:hanging="360"/>
      </w:pPr>
    </w:lvl>
    <w:lvl w:ilvl="1" w:tplc="CE4CE486" w:tentative="1">
      <w:start w:val="1"/>
      <w:numFmt w:val="decimal"/>
      <w:lvlText w:val="%2."/>
      <w:lvlJc w:val="left"/>
      <w:pPr>
        <w:tabs>
          <w:tab w:val="num" w:pos="1440"/>
        </w:tabs>
        <w:ind w:left="1440" w:hanging="360"/>
      </w:pPr>
    </w:lvl>
    <w:lvl w:ilvl="2" w:tplc="8CE83A62" w:tentative="1">
      <w:start w:val="1"/>
      <w:numFmt w:val="decimal"/>
      <w:lvlText w:val="%3."/>
      <w:lvlJc w:val="left"/>
      <w:pPr>
        <w:tabs>
          <w:tab w:val="num" w:pos="2160"/>
        </w:tabs>
        <w:ind w:left="2160" w:hanging="360"/>
      </w:pPr>
    </w:lvl>
    <w:lvl w:ilvl="3" w:tplc="265E5964" w:tentative="1">
      <w:start w:val="1"/>
      <w:numFmt w:val="decimal"/>
      <w:lvlText w:val="%4."/>
      <w:lvlJc w:val="left"/>
      <w:pPr>
        <w:tabs>
          <w:tab w:val="num" w:pos="2880"/>
        </w:tabs>
        <w:ind w:left="2880" w:hanging="360"/>
      </w:pPr>
    </w:lvl>
    <w:lvl w:ilvl="4" w:tplc="A9C0B4FA" w:tentative="1">
      <w:start w:val="1"/>
      <w:numFmt w:val="decimal"/>
      <w:lvlText w:val="%5."/>
      <w:lvlJc w:val="left"/>
      <w:pPr>
        <w:tabs>
          <w:tab w:val="num" w:pos="3600"/>
        </w:tabs>
        <w:ind w:left="3600" w:hanging="360"/>
      </w:pPr>
    </w:lvl>
    <w:lvl w:ilvl="5" w:tplc="4E2201EA" w:tentative="1">
      <w:start w:val="1"/>
      <w:numFmt w:val="decimal"/>
      <w:lvlText w:val="%6."/>
      <w:lvlJc w:val="left"/>
      <w:pPr>
        <w:tabs>
          <w:tab w:val="num" w:pos="4320"/>
        </w:tabs>
        <w:ind w:left="4320" w:hanging="360"/>
      </w:pPr>
    </w:lvl>
    <w:lvl w:ilvl="6" w:tplc="C78E1422" w:tentative="1">
      <w:start w:val="1"/>
      <w:numFmt w:val="decimal"/>
      <w:lvlText w:val="%7."/>
      <w:lvlJc w:val="left"/>
      <w:pPr>
        <w:tabs>
          <w:tab w:val="num" w:pos="5040"/>
        </w:tabs>
        <w:ind w:left="5040" w:hanging="360"/>
      </w:pPr>
    </w:lvl>
    <w:lvl w:ilvl="7" w:tplc="DB5261DE" w:tentative="1">
      <w:start w:val="1"/>
      <w:numFmt w:val="decimal"/>
      <w:lvlText w:val="%8."/>
      <w:lvlJc w:val="left"/>
      <w:pPr>
        <w:tabs>
          <w:tab w:val="num" w:pos="5760"/>
        </w:tabs>
        <w:ind w:left="5760" w:hanging="360"/>
      </w:pPr>
    </w:lvl>
    <w:lvl w:ilvl="8" w:tplc="FBDCC930" w:tentative="1">
      <w:start w:val="1"/>
      <w:numFmt w:val="decimal"/>
      <w:lvlText w:val="%9."/>
      <w:lvlJc w:val="left"/>
      <w:pPr>
        <w:tabs>
          <w:tab w:val="num" w:pos="6480"/>
        </w:tabs>
        <w:ind w:left="6480" w:hanging="360"/>
      </w:pPr>
    </w:lvl>
  </w:abstractNum>
  <w:abstractNum w:abstractNumId="1" w15:restartNumberingAfterBreak="0">
    <w:nsid w:val="4E3C27C4"/>
    <w:multiLevelType w:val="hybridMultilevel"/>
    <w:tmpl w:val="8F449086"/>
    <w:lvl w:ilvl="0" w:tplc="F2C649A0">
      <w:start w:val="4"/>
      <w:numFmt w:val="decimal"/>
      <w:lvlText w:val="%1."/>
      <w:lvlJc w:val="left"/>
      <w:pPr>
        <w:tabs>
          <w:tab w:val="num" w:pos="720"/>
        </w:tabs>
        <w:ind w:left="720" w:hanging="360"/>
      </w:pPr>
    </w:lvl>
    <w:lvl w:ilvl="1" w:tplc="FA704A0E" w:tentative="1">
      <w:start w:val="1"/>
      <w:numFmt w:val="decimal"/>
      <w:lvlText w:val="%2."/>
      <w:lvlJc w:val="left"/>
      <w:pPr>
        <w:tabs>
          <w:tab w:val="num" w:pos="1440"/>
        </w:tabs>
        <w:ind w:left="1440" w:hanging="360"/>
      </w:pPr>
    </w:lvl>
    <w:lvl w:ilvl="2" w:tplc="6DFA6A1A" w:tentative="1">
      <w:start w:val="1"/>
      <w:numFmt w:val="decimal"/>
      <w:lvlText w:val="%3."/>
      <w:lvlJc w:val="left"/>
      <w:pPr>
        <w:tabs>
          <w:tab w:val="num" w:pos="2160"/>
        </w:tabs>
        <w:ind w:left="2160" w:hanging="360"/>
      </w:pPr>
    </w:lvl>
    <w:lvl w:ilvl="3" w:tplc="DD2A4E7E" w:tentative="1">
      <w:start w:val="1"/>
      <w:numFmt w:val="decimal"/>
      <w:lvlText w:val="%4."/>
      <w:lvlJc w:val="left"/>
      <w:pPr>
        <w:tabs>
          <w:tab w:val="num" w:pos="2880"/>
        </w:tabs>
        <w:ind w:left="2880" w:hanging="360"/>
      </w:pPr>
    </w:lvl>
    <w:lvl w:ilvl="4" w:tplc="9CB68264" w:tentative="1">
      <w:start w:val="1"/>
      <w:numFmt w:val="decimal"/>
      <w:lvlText w:val="%5."/>
      <w:lvlJc w:val="left"/>
      <w:pPr>
        <w:tabs>
          <w:tab w:val="num" w:pos="3600"/>
        </w:tabs>
        <w:ind w:left="3600" w:hanging="360"/>
      </w:pPr>
    </w:lvl>
    <w:lvl w:ilvl="5" w:tplc="A56224DA" w:tentative="1">
      <w:start w:val="1"/>
      <w:numFmt w:val="decimal"/>
      <w:lvlText w:val="%6."/>
      <w:lvlJc w:val="left"/>
      <w:pPr>
        <w:tabs>
          <w:tab w:val="num" w:pos="4320"/>
        </w:tabs>
        <w:ind w:left="4320" w:hanging="360"/>
      </w:pPr>
    </w:lvl>
    <w:lvl w:ilvl="6" w:tplc="23409D20" w:tentative="1">
      <w:start w:val="1"/>
      <w:numFmt w:val="decimal"/>
      <w:lvlText w:val="%7."/>
      <w:lvlJc w:val="left"/>
      <w:pPr>
        <w:tabs>
          <w:tab w:val="num" w:pos="5040"/>
        </w:tabs>
        <w:ind w:left="5040" w:hanging="360"/>
      </w:pPr>
    </w:lvl>
    <w:lvl w:ilvl="7" w:tplc="44585840" w:tentative="1">
      <w:start w:val="1"/>
      <w:numFmt w:val="decimal"/>
      <w:lvlText w:val="%8."/>
      <w:lvlJc w:val="left"/>
      <w:pPr>
        <w:tabs>
          <w:tab w:val="num" w:pos="5760"/>
        </w:tabs>
        <w:ind w:left="5760" w:hanging="360"/>
      </w:pPr>
    </w:lvl>
    <w:lvl w:ilvl="8" w:tplc="FEC69B0C" w:tentative="1">
      <w:start w:val="1"/>
      <w:numFmt w:val="decimal"/>
      <w:lvlText w:val="%9."/>
      <w:lvlJc w:val="left"/>
      <w:pPr>
        <w:tabs>
          <w:tab w:val="num" w:pos="6480"/>
        </w:tabs>
        <w:ind w:left="6480" w:hanging="360"/>
      </w:pPr>
    </w:lvl>
  </w:abstractNum>
  <w:num w:numId="1" w16cid:durableId="1523397416">
    <w:abstractNumId w:val="0"/>
  </w:num>
  <w:num w:numId="2" w16cid:durableId="1622803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9EE"/>
    <w:rsid w:val="0013013D"/>
    <w:rsid w:val="0014597B"/>
    <w:rsid w:val="002979DB"/>
    <w:rsid w:val="004116A5"/>
    <w:rsid w:val="00582B80"/>
    <w:rsid w:val="005A579F"/>
    <w:rsid w:val="005D6559"/>
    <w:rsid w:val="006709EE"/>
    <w:rsid w:val="0071096D"/>
    <w:rsid w:val="00786BDA"/>
    <w:rsid w:val="008B1DFA"/>
    <w:rsid w:val="00910124"/>
    <w:rsid w:val="0097045B"/>
    <w:rsid w:val="009E289A"/>
    <w:rsid w:val="00A311D4"/>
    <w:rsid w:val="00AB2314"/>
    <w:rsid w:val="00AB2E99"/>
    <w:rsid w:val="00BE2894"/>
    <w:rsid w:val="00C7405E"/>
    <w:rsid w:val="00C9539F"/>
    <w:rsid w:val="00D3601F"/>
    <w:rsid w:val="00D45134"/>
    <w:rsid w:val="00E76BBA"/>
    <w:rsid w:val="00ED3559"/>
    <w:rsid w:val="00F25CFD"/>
    <w:rsid w:val="00F72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0FDA8"/>
  <w15:chartTrackingRefBased/>
  <w15:docId w15:val="{9290AB1E-6AFB-4CF2-98E0-6CD665F5E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709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709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709E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709E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709E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709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709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709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709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09E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709E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709E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709E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709E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709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09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09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09EE"/>
    <w:rPr>
      <w:rFonts w:eastAsiaTheme="majorEastAsia" w:cstheme="majorBidi"/>
      <w:color w:val="272727" w:themeColor="text1" w:themeTint="D8"/>
    </w:rPr>
  </w:style>
  <w:style w:type="paragraph" w:styleId="Title">
    <w:name w:val="Title"/>
    <w:basedOn w:val="Normal"/>
    <w:next w:val="Normal"/>
    <w:link w:val="TitleChar"/>
    <w:uiPriority w:val="10"/>
    <w:qFormat/>
    <w:rsid w:val="006709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09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09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09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09EE"/>
    <w:pPr>
      <w:spacing w:before="160"/>
      <w:jc w:val="center"/>
    </w:pPr>
    <w:rPr>
      <w:i/>
      <w:iCs/>
      <w:color w:val="404040" w:themeColor="text1" w:themeTint="BF"/>
    </w:rPr>
  </w:style>
  <w:style w:type="character" w:customStyle="1" w:styleId="QuoteChar">
    <w:name w:val="Quote Char"/>
    <w:basedOn w:val="DefaultParagraphFont"/>
    <w:link w:val="Quote"/>
    <w:uiPriority w:val="29"/>
    <w:rsid w:val="006709EE"/>
    <w:rPr>
      <w:i/>
      <w:iCs/>
      <w:color w:val="404040" w:themeColor="text1" w:themeTint="BF"/>
    </w:rPr>
  </w:style>
  <w:style w:type="paragraph" w:styleId="ListParagraph">
    <w:name w:val="List Paragraph"/>
    <w:basedOn w:val="Normal"/>
    <w:uiPriority w:val="34"/>
    <w:qFormat/>
    <w:rsid w:val="006709EE"/>
    <w:pPr>
      <w:ind w:left="720"/>
      <w:contextualSpacing/>
    </w:pPr>
  </w:style>
  <w:style w:type="character" w:styleId="IntenseEmphasis">
    <w:name w:val="Intense Emphasis"/>
    <w:basedOn w:val="DefaultParagraphFont"/>
    <w:uiPriority w:val="21"/>
    <w:qFormat/>
    <w:rsid w:val="006709EE"/>
    <w:rPr>
      <w:i/>
      <w:iCs/>
      <w:color w:val="2F5496" w:themeColor="accent1" w:themeShade="BF"/>
    </w:rPr>
  </w:style>
  <w:style w:type="paragraph" w:styleId="IntenseQuote">
    <w:name w:val="Intense Quote"/>
    <w:basedOn w:val="Normal"/>
    <w:next w:val="Normal"/>
    <w:link w:val="IntenseQuoteChar"/>
    <w:uiPriority w:val="30"/>
    <w:qFormat/>
    <w:rsid w:val="006709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709EE"/>
    <w:rPr>
      <w:i/>
      <w:iCs/>
      <w:color w:val="2F5496" w:themeColor="accent1" w:themeShade="BF"/>
    </w:rPr>
  </w:style>
  <w:style w:type="character" w:styleId="IntenseReference">
    <w:name w:val="Intense Reference"/>
    <w:basedOn w:val="DefaultParagraphFont"/>
    <w:uiPriority w:val="32"/>
    <w:qFormat/>
    <w:rsid w:val="006709EE"/>
    <w:rPr>
      <w:b/>
      <w:bCs/>
      <w:smallCaps/>
      <w:color w:val="2F5496" w:themeColor="accent1" w:themeShade="BF"/>
      <w:spacing w:val="5"/>
    </w:rPr>
  </w:style>
  <w:style w:type="paragraph" w:styleId="NoSpacing">
    <w:name w:val="No Spacing"/>
    <w:uiPriority w:val="1"/>
    <w:qFormat/>
    <w:rsid w:val="0013013D"/>
    <w:pPr>
      <w:spacing w:after="0" w:line="240" w:lineRule="auto"/>
    </w:pPr>
  </w:style>
  <w:style w:type="paragraph" w:styleId="NormalWeb">
    <w:name w:val="Normal (Web)"/>
    <w:basedOn w:val="Normal"/>
    <w:uiPriority w:val="99"/>
    <w:semiHidden/>
    <w:unhideWhenUsed/>
    <w:rsid w:val="0013013D"/>
    <w:rPr>
      <w:rFonts w:ascii="Times New Roman" w:hAnsi="Times New Roman" w:cs="Times New Roman"/>
    </w:rPr>
  </w:style>
  <w:style w:type="character" w:styleId="Hyperlink">
    <w:name w:val="Hyperlink"/>
    <w:basedOn w:val="DefaultParagraphFont"/>
    <w:uiPriority w:val="99"/>
    <w:unhideWhenUsed/>
    <w:rsid w:val="00C7405E"/>
    <w:rPr>
      <w:color w:val="0563C1" w:themeColor="hyperlink"/>
      <w:u w:val="single"/>
    </w:rPr>
  </w:style>
  <w:style w:type="character" w:styleId="UnresolvedMention">
    <w:name w:val="Unresolved Mention"/>
    <w:basedOn w:val="DefaultParagraphFont"/>
    <w:uiPriority w:val="99"/>
    <w:semiHidden/>
    <w:unhideWhenUsed/>
    <w:rsid w:val="00C74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2.wmf"/><Relationship Id="rId42" Type="http://schemas.openxmlformats.org/officeDocument/2006/relationships/image" Target="media/image24.png"/><Relationship Id="rId47" Type="http://schemas.openxmlformats.org/officeDocument/2006/relationships/image" Target="media/image27.png"/><Relationship Id="rId63" Type="http://schemas.openxmlformats.org/officeDocument/2006/relationships/image" Target="media/image36.wmf"/><Relationship Id="rId68" Type="http://schemas.openxmlformats.org/officeDocument/2006/relationships/image" Target="media/image39.wmf"/><Relationship Id="rId16" Type="http://schemas.openxmlformats.org/officeDocument/2006/relationships/oleObject" Target="embeddings/oleObject3.bin"/><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image" Target="media/image17.png"/><Relationship Id="rId37" Type="http://schemas.openxmlformats.org/officeDocument/2006/relationships/image" Target="media/image21.wmf"/><Relationship Id="rId40" Type="http://schemas.openxmlformats.org/officeDocument/2006/relationships/image" Target="media/image23.wmf"/><Relationship Id="rId45" Type="http://schemas.openxmlformats.org/officeDocument/2006/relationships/image" Target="media/image26.wmf"/><Relationship Id="rId53" Type="http://schemas.openxmlformats.org/officeDocument/2006/relationships/oleObject" Target="embeddings/oleObject18.bin"/><Relationship Id="rId58" Type="http://schemas.openxmlformats.org/officeDocument/2006/relationships/image" Target="media/image33.wmf"/><Relationship Id="rId66" Type="http://schemas.openxmlformats.org/officeDocument/2006/relationships/image" Target="media/image38.wmf"/><Relationship Id="rId74" Type="http://schemas.openxmlformats.org/officeDocument/2006/relationships/image" Target="media/image42.png"/><Relationship Id="rId5" Type="http://schemas.openxmlformats.org/officeDocument/2006/relationships/image" Target="media/image1.png"/><Relationship Id="rId61" Type="http://schemas.openxmlformats.org/officeDocument/2006/relationships/image" Target="media/image35.wmf"/><Relationship Id="rId19" Type="http://schemas.openxmlformats.org/officeDocument/2006/relationships/image" Target="media/image11.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5.wmf"/><Relationship Id="rId30" Type="http://schemas.openxmlformats.org/officeDocument/2006/relationships/oleObject" Target="embeddings/oleObject10.bin"/><Relationship Id="rId35" Type="http://schemas.openxmlformats.org/officeDocument/2006/relationships/oleObject" Target="embeddings/oleObject11.bin"/><Relationship Id="rId43" Type="http://schemas.openxmlformats.org/officeDocument/2006/relationships/image" Target="media/image25.wmf"/><Relationship Id="rId48" Type="http://schemas.openxmlformats.org/officeDocument/2006/relationships/image" Target="media/image28.wmf"/><Relationship Id="rId56" Type="http://schemas.openxmlformats.org/officeDocument/2006/relationships/image" Target="media/image32.wmf"/><Relationship Id="rId64" Type="http://schemas.openxmlformats.org/officeDocument/2006/relationships/oleObject" Target="embeddings/oleObject23.bin"/><Relationship Id="rId69" Type="http://schemas.openxmlformats.org/officeDocument/2006/relationships/oleObject" Target="embeddings/oleObject25.bin"/><Relationship Id="rId77" Type="http://schemas.openxmlformats.org/officeDocument/2006/relationships/fontTable" Target="fontTable.xml"/><Relationship Id="rId8" Type="http://schemas.openxmlformats.org/officeDocument/2006/relationships/image" Target="media/image4.png"/><Relationship Id="rId51" Type="http://schemas.openxmlformats.org/officeDocument/2006/relationships/oleObject" Target="embeddings/oleObject17.bin"/><Relationship Id="rId72" Type="http://schemas.openxmlformats.org/officeDocument/2006/relationships/image" Target="media/image41.wmf"/><Relationship Id="rId3" Type="http://schemas.openxmlformats.org/officeDocument/2006/relationships/settings" Target="settings.xml"/><Relationship Id="rId12" Type="http://schemas.openxmlformats.org/officeDocument/2006/relationships/image" Target="media/image7.png"/><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8.png"/><Relationship Id="rId38" Type="http://schemas.openxmlformats.org/officeDocument/2006/relationships/oleObject" Target="embeddings/oleObject12.bin"/><Relationship Id="rId46" Type="http://schemas.openxmlformats.org/officeDocument/2006/relationships/oleObject" Target="embeddings/oleObject15.bin"/><Relationship Id="rId59" Type="http://schemas.openxmlformats.org/officeDocument/2006/relationships/oleObject" Target="embeddings/oleObject21.bin"/><Relationship Id="rId67" Type="http://schemas.openxmlformats.org/officeDocument/2006/relationships/oleObject" Target="embeddings/oleObject24.bin"/><Relationship Id="rId20" Type="http://schemas.openxmlformats.org/officeDocument/2006/relationships/oleObject" Target="embeddings/oleObject5.bin"/><Relationship Id="rId41" Type="http://schemas.openxmlformats.org/officeDocument/2006/relationships/oleObject" Target="embeddings/oleObject13.bin"/><Relationship Id="rId54" Type="http://schemas.openxmlformats.org/officeDocument/2006/relationships/image" Target="media/image31.wmf"/><Relationship Id="rId62" Type="http://schemas.openxmlformats.org/officeDocument/2006/relationships/oleObject" Target="embeddings/oleObject22.bin"/><Relationship Id="rId70" Type="http://schemas.openxmlformats.org/officeDocument/2006/relationships/image" Target="media/image40.wmf"/><Relationship Id="rId75" Type="http://schemas.openxmlformats.org/officeDocument/2006/relationships/image" Target="media/image43.wmf"/><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9.bin"/><Relationship Id="rId36" Type="http://schemas.openxmlformats.org/officeDocument/2006/relationships/image" Target="media/image20.png"/><Relationship Id="rId49" Type="http://schemas.openxmlformats.org/officeDocument/2006/relationships/oleObject" Target="embeddings/oleObject16.bin"/><Relationship Id="rId57" Type="http://schemas.openxmlformats.org/officeDocument/2006/relationships/oleObject" Target="embeddings/oleObject20.bin"/><Relationship Id="rId10" Type="http://schemas.openxmlformats.org/officeDocument/2006/relationships/image" Target="media/image6.wmf"/><Relationship Id="rId31" Type="http://schemas.openxmlformats.org/officeDocument/2006/relationships/hyperlink" Target="https://physics.info/dielectrics/" TargetMode="External"/><Relationship Id="rId44" Type="http://schemas.openxmlformats.org/officeDocument/2006/relationships/oleObject" Target="embeddings/oleObject14.bin"/><Relationship Id="rId52" Type="http://schemas.openxmlformats.org/officeDocument/2006/relationships/image" Target="media/image30.wmf"/><Relationship Id="rId60" Type="http://schemas.openxmlformats.org/officeDocument/2006/relationships/image" Target="media/image34.png"/><Relationship Id="rId65" Type="http://schemas.openxmlformats.org/officeDocument/2006/relationships/image" Target="media/image37.png"/><Relationship Id="rId73" Type="http://schemas.openxmlformats.org/officeDocument/2006/relationships/oleObject" Target="embeddings/oleObject27.bin"/><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8.wmf"/><Relationship Id="rId18" Type="http://schemas.openxmlformats.org/officeDocument/2006/relationships/oleObject" Target="embeddings/oleObject4.bin"/><Relationship Id="rId39" Type="http://schemas.openxmlformats.org/officeDocument/2006/relationships/image" Target="media/image22.png"/><Relationship Id="rId34" Type="http://schemas.openxmlformats.org/officeDocument/2006/relationships/image" Target="media/image19.wmf"/><Relationship Id="rId50" Type="http://schemas.openxmlformats.org/officeDocument/2006/relationships/image" Target="media/image29.wmf"/><Relationship Id="rId55" Type="http://schemas.openxmlformats.org/officeDocument/2006/relationships/oleObject" Target="embeddings/oleObject19.bin"/><Relationship Id="rId76" Type="http://schemas.openxmlformats.org/officeDocument/2006/relationships/oleObject" Target="embeddings/oleObject28.bin"/><Relationship Id="rId7" Type="http://schemas.openxmlformats.org/officeDocument/2006/relationships/image" Target="media/image3.png"/><Relationship Id="rId71" Type="http://schemas.openxmlformats.org/officeDocument/2006/relationships/oleObject" Target="embeddings/oleObject26.bin"/><Relationship Id="rId2" Type="http://schemas.openxmlformats.org/officeDocument/2006/relationships/styles" Target="styles.xml"/><Relationship Id="rId29" Type="http://schemas.openxmlformats.org/officeDocument/2006/relationships/image" Target="media/image1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12</Pages>
  <Words>1172</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cp:revision>
  <dcterms:created xsi:type="dcterms:W3CDTF">2026-01-10T16:40:00Z</dcterms:created>
  <dcterms:modified xsi:type="dcterms:W3CDTF">2026-01-14T19:33:00Z</dcterms:modified>
</cp:coreProperties>
</file>